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B7AC" w14:textId="2B3DF7AF" w:rsidR="00385801" w:rsidRPr="00385801" w:rsidRDefault="00385801" w:rsidP="00385801">
      <w:pPr>
        <w:pStyle w:val="Heading1"/>
        <w:spacing w:line="259" w:lineRule="auto"/>
      </w:pPr>
      <w:r>
        <w:rPr>
          <w:sz w:val="36"/>
          <w:szCs w:val="36"/>
        </w:rPr>
        <w:t>M.D. Usher</w:t>
      </w:r>
      <w:r w:rsidR="1E83D99A">
        <w:br/>
      </w:r>
      <w:r>
        <w:rPr>
          <w:rFonts w:ascii="Roboto" w:hAnsi="Roboto"/>
          <w:b w:val="0"/>
          <w:bCs/>
          <w:caps/>
          <w:color w:val="66AC47"/>
          <w:spacing w:val="10"/>
        </w:rPr>
        <w:t>PUBLICATIONS</w:t>
      </w:r>
      <w:r>
        <w:rPr>
          <w:rStyle w:val="apple-converted-space"/>
          <w:rFonts w:ascii="Roboto" w:hAnsi="Roboto"/>
          <w:b w:val="0"/>
          <w:bCs/>
          <w:caps/>
          <w:color w:val="66AC47"/>
          <w:spacing w:val="10"/>
        </w:rPr>
        <w:t> </w:t>
      </w:r>
    </w:p>
    <w:p w14:paraId="3A08FBC7" w14:textId="77777777" w:rsidR="00385801" w:rsidRDefault="00385801" w:rsidP="00385801">
      <w:pPr>
        <w:pStyle w:val="Heading4"/>
        <w:spacing w:before="0" w:after="131" w:line="336" w:lineRule="atLeast"/>
        <w:rPr>
          <w:rFonts w:ascii="Roboto" w:hAnsi="Roboto"/>
          <w:b/>
          <w:bCs/>
          <w:caps w:val="0"/>
          <w:color w:val="444444"/>
          <w:spacing w:val="10"/>
          <w:szCs w:val="28"/>
        </w:rPr>
      </w:pPr>
      <w:r>
        <w:rPr>
          <w:rStyle w:val="Strong"/>
          <w:rFonts w:ascii="Roboto" w:hAnsi="Roboto"/>
          <w:color w:val="444444"/>
          <w:spacing w:val="10"/>
          <w:szCs w:val="28"/>
        </w:rPr>
        <w:t>Academic</w:t>
      </w:r>
    </w:p>
    <w:p w14:paraId="05AFE746" w14:textId="77777777" w:rsidR="00385801" w:rsidRDefault="00385801" w:rsidP="00385801">
      <w:pPr>
        <w:pStyle w:val="NormalWeb"/>
        <w:spacing w:after="320" w:line="400" w:lineRule="atLeast"/>
        <w:rPr>
          <w:rFonts w:ascii="Roboto" w:hAnsi="Roboto"/>
          <w:color w:val="444444"/>
          <w:sz w:val="26"/>
          <w:szCs w:val="26"/>
        </w:rPr>
      </w:pPr>
      <w:r>
        <w:rPr>
          <w:rStyle w:val="Emphasis"/>
          <w:rFonts w:ascii="Roboto" w:hAnsi="Roboto"/>
          <w:color w:val="444444"/>
          <w:sz w:val="26"/>
          <w:szCs w:val="26"/>
        </w:rPr>
        <w:t>How to Care about Animals: An Ancient Guide to Creatures Great and Small</w:t>
      </w:r>
      <w:r>
        <w:rPr>
          <w:rStyle w:val="apple-converted-space"/>
          <w:rFonts w:ascii="Roboto" w:hAnsi="Roboto"/>
          <w:i/>
          <w:iCs/>
          <w:color w:val="444444"/>
          <w:sz w:val="26"/>
          <w:szCs w:val="26"/>
        </w:rPr>
        <w:t> </w:t>
      </w:r>
      <w:r>
        <w:rPr>
          <w:rFonts w:ascii="Roboto" w:hAnsi="Roboto"/>
          <w:color w:val="444444"/>
          <w:sz w:val="26"/>
          <w:szCs w:val="26"/>
        </w:rPr>
        <w:t>(Princeton University Press, 2023)</w:t>
      </w:r>
    </w:p>
    <w:p w14:paraId="48482413" w14:textId="77777777" w:rsidR="00385801" w:rsidRDefault="00385801" w:rsidP="00385801">
      <w:pPr>
        <w:pStyle w:val="NormalWeb"/>
        <w:spacing w:after="320" w:line="400" w:lineRule="atLeast"/>
        <w:rPr>
          <w:rFonts w:ascii="Roboto" w:hAnsi="Roboto"/>
          <w:color w:val="444444"/>
          <w:sz w:val="26"/>
          <w:szCs w:val="26"/>
        </w:rPr>
      </w:pPr>
      <w:r>
        <w:rPr>
          <w:rStyle w:val="Emphasis"/>
          <w:rFonts w:ascii="Roboto" w:hAnsi="Roboto"/>
          <w:color w:val="444444"/>
          <w:sz w:val="26"/>
          <w:szCs w:val="26"/>
        </w:rPr>
        <w:t>How to Say No: An Ancient Guide to the Art of Cynicism</w:t>
      </w:r>
      <w:r>
        <w:rPr>
          <w:rFonts w:ascii="Roboto" w:hAnsi="Roboto"/>
          <w:color w:val="444444"/>
          <w:sz w:val="26"/>
          <w:szCs w:val="26"/>
        </w:rPr>
        <w:t> (Princeton University Press, 2022).</w:t>
      </w:r>
    </w:p>
    <w:p w14:paraId="129CB6DC" w14:textId="77777777" w:rsidR="00385801" w:rsidRDefault="00385801" w:rsidP="00385801">
      <w:pPr>
        <w:pStyle w:val="NormalWeb"/>
        <w:spacing w:after="320" w:line="400" w:lineRule="atLeast"/>
        <w:rPr>
          <w:rFonts w:ascii="Roboto" w:hAnsi="Roboto"/>
          <w:color w:val="444444"/>
          <w:sz w:val="26"/>
          <w:szCs w:val="26"/>
        </w:rPr>
      </w:pPr>
      <w:r>
        <w:rPr>
          <w:rStyle w:val="Emphasis"/>
          <w:rFonts w:ascii="Roboto" w:hAnsi="Roboto"/>
          <w:color w:val="444444"/>
          <w:sz w:val="26"/>
          <w:szCs w:val="26"/>
        </w:rPr>
        <w:t>How to Be a Farmer: An Ancient Guide to Life on the Land</w:t>
      </w:r>
      <w:r>
        <w:rPr>
          <w:rStyle w:val="apple-converted-space"/>
          <w:rFonts w:ascii="Roboto" w:hAnsi="Roboto"/>
          <w:color w:val="444444"/>
          <w:sz w:val="26"/>
          <w:szCs w:val="26"/>
        </w:rPr>
        <w:t> </w:t>
      </w:r>
      <w:r>
        <w:rPr>
          <w:rFonts w:ascii="Roboto" w:hAnsi="Roboto"/>
          <w:color w:val="444444"/>
          <w:sz w:val="26"/>
          <w:szCs w:val="26"/>
        </w:rPr>
        <w:t xml:space="preserve">(Princeton University </w:t>
      </w:r>
      <w:proofErr w:type="gramStart"/>
      <w:r>
        <w:rPr>
          <w:rFonts w:ascii="Roboto" w:hAnsi="Roboto"/>
          <w:color w:val="444444"/>
          <w:sz w:val="26"/>
          <w:szCs w:val="26"/>
        </w:rPr>
        <w:t>Press,  2021</w:t>
      </w:r>
      <w:proofErr w:type="gramEnd"/>
      <w:r>
        <w:rPr>
          <w:rFonts w:ascii="Roboto" w:hAnsi="Roboto"/>
          <w:color w:val="444444"/>
          <w:sz w:val="26"/>
          <w:szCs w:val="26"/>
        </w:rPr>
        <w:t>)</w:t>
      </w:r>
    </w:p>
    <w:p w14:paraId="211FD41D" w14:textId="77777777" w:rsidR="00385801" w:rsidRDefault="00385801" w:rsidP="00385801">
      <w:pPr>
        <w:pStyle w:val="NormalWeb"/>
        <w:spacing w:after="320" w:line="400" w:lineRule="atLeast"/>
        <w:rPr>
          <w:rFonts w:ascii="Roboto" w:hAnsi="Roboto"/>
          <w:color w:val="444444"/>
          <w:sz w:val="26"/>
          <w:szCs w:val="26"/>
        </w:rPr>
      </w:pPr>
      <w:r>
        <w:rPr>
          <w:rStyle w:val="Emphasis"/>
          <w:rFonts w:ascii="Roboto" w:hAnsi="Roboto"/>
          <w:color w:val="444444"/>
          <w:sz w:val="26"/>
          <w:szCs w:val="26"/>
        </w:rPr>
        <w:t>Plato's Pigs and Other Ruminations: Ancient Guides to Living with Nature</w:t>
      </w:r>
      <w:r>
        <w:rPr>
          <w:rStyle w:val="apple-converted-space"/>
          <w:rFonts w:ascii="Roboto" w:hAnsi="Roboto"/>
          <w:i/>
          <w:iCs/>
          <w:color w:val="444444"/>
          <w:sz w:val="26"/>
          <w:szCs w:val="26"/>
        </w:rPr>
        <w:t> </w:t>
      </w:r>
      <w:r>
        <w:rPr>
          <w:rFonts w:ascii="Roboto" w:hAnsi="Roboto"/>
          <w:color w:val="444444"/>
          <w:sz w:val="26"/>
          <w:szCs w:val="26"/>
        </w:rPr>
        <w:t>(Cambridge University Press, 2020)</w:t>
      </w:r>
    </w:p>
    <w:p w14:paraId="5D192D3B" w14:textId="77777777" w:rsidR="00385801" w:rsidRDefault="00385801" w:rsidP="00385801">
      <w:pPr>
        <w:pStyle w:val="NormalWeb"/>
        <w:spacing w:after="320" w:line="400" w:lineRule="atLeast"/>
        <w:rPr>
          <w:rFonts w:ascii="Roboto" w:hAnsi="Roboto"/>
          <w:color w:val="444444"/>
          <w:sz w:val="26"/>
          <w:szCs w:val="26"/>
        </w:rPr>
      </w:pPr>
      <w:r>
        <w:rPr>
          <w:rStyle w:val="Emphasis"/>
          <w:rFonts w:ascii="Roboto" w:hAnsi="Roboto"/>
          <w:color w:val="444444"/>
          <w:sz w:val="26"/>
          <w:szCs w:val="26"/>
        </w:rPr>
        <w:t>A Student’s Seneca</w:t>
      </w:r>
      <w:r>
        <w:rPr>
          <w:rStyle w:val="apple-converted-space"/>
          <w:rFonts w:ascii="Roboto" w:hAnsi="Roboto"/>
          <w:color w:val="444444"/>
          <w:sz w:val="26"/>
          <w:szCs w:val="26"/>
        </w:rPr>
        <w:t> </w:t>
      </w:r>
      <w:r>
        <w:rPr>
          <w:rFonts w:ascii="Roboto" w:hAnsi="Roboto"/>
          <w:color w:val="444444"/>
          <w:sz w:val="26"/>
          <w:szCs w:val="26"/>
        </w:rPr>
        <w:t>(University of Oklahoma Press, 2006)</w:t>
      </w:r>
    </w:p>
    <w:p w14:paraId="29E92254" w14:textId="77777777" w:rsidR="00385801" w:rsidRDefault="00385801" w:rsidP="00385801">
      <w:pPr>
        <w:pStyle w:val="NormalWeb"/>
        <w:spacing w:after="320" w:line="400" w:lineRule="atLeast"/>
        <w:rPr>
          <w:rFonts w:ascii="Roboto" w:hAnsi="Roboto"/>
          <w:color w:val="444444"/>
          <w:sz w:val="26"/>
          <w:szCs w:val="26"/>
        </w:rPr>
      </w:pPr>
      <w:proofErr w:type="spellStart"/>
      <w:r>
        <w:rPr>
          <w:rStyle w:val="Emphasis"/>
          <w:rFonts w:ascii="Roboto" w:hAnsi="Roboto"/>
          <w:color w:val="444444"/>
          <w:sz w:val="26"/>
          <w:szCs w:val="26"/>
        </w:rPr>
        <w:t>Homerocentones</w:t>
      </w:r>
      <w:proofErr w:type="spellEnd"/>
      <w:r>
        <w:rPr>
          <w:rStyle w:val="Emphasis"/>
          <w:rFonts w:ascii="Roboto" w:hAnsi="Roboto"/>
          <w:color w:val="444444"/>
          <w:sz w:val="26"/>
          <w:szCs w:val="26"/>
        </w:rPr>
        <w:t xml:space="preserve"> </w:t>
      </w:r>
      <w:proofErr w:type="spellStart"/>
      <w:r>
        <w:rPr>
          <w:rStyle w:val="Emphasis"/>
          <w:rFonts w:ascii="Roboto" w:hAnsi="Roboto"/>
          <w:color w:val="444444"/>
          <w:sz w:val="26"/>
          <w:szCs w:val="26"/>
        </w:rPr>
        <w:t>Eudociae</w:t>
      </w:r>
      <w:proofErr w:type="spellEnd"/>
      <w:r>
        <w:rPr>
          <w:rStyle w:val="Emphasis"/>
          <w:rFonts w:ascii="Roboto" w:hAnsi="Roboto"/>
          <w:color w:val="444444"/>
          <w:sz w:val="26"/>
          <w:szCs w:val="26"/>
        </w:rPr>
        <w:t xml:space="preserve"> </w:t>
      </w:r>
      <w:proofErr w:type="spellStart"/>
      <w:r>
        <w:rPr>
          <w:rStyle w:val="Emphasis"/>
          <w:rFonts w:ascii="Roboto" w:hAnsi="Roboto"/>
          <w:color w:val="444444"/>
          <w:sz w:val="26"/>
          <w:szCs w:val="26"/>
        </w:rPr>
        <w:t>Augustae</w:t>
      </w:r>
      <w:proofErr w:type="spellEnd"/>
      <w:r>
        <w:rPr>
          <w:rStyle w:val="apple-converted-space"/>
          <w:rFonts w:ascii="Roboto" w:hAnsi="Roboto"/>
          <w:color w:val="444444"/>
          <w:sz w:val="26"/>
          <w:szCs w:val="26"/>
        </w:rPr>
        <w:t> </w:t>
      </w:r>
      <w:r>
        <w:rPr>
          <w:rFonts w:ascii="Roboto" w:hAnsi="Roboto"/>
          <w:color w:val="444444"/>
          <w:sz w:val="26"/>
          <w:szCs w:val="26"/>
        </w:rPr>
        <w:t>(B. G. Teubner/K. G. Saur, 1999)</w:t>
      </w:r>
    </w:p>
    <w:p w14:paraId="6FD6A796" w14:textId="77777777" w:rsidR="00385801" w:rsidRDefault="00385801" w:rsidP="00385801">
      <w:pPr>
        <w:pStyle w:val="NormalWeb"/>
        <w:spacing w:after="320" w:line="400" w:lineRule="atLeast"/>
        <w:rPr>
          <w:rFonts w:ascii="Roboto" w:hAnsi="Roboto"/>
          <w:color w:val="444444"/>
          <w:sz w:val="26"/>
          <w:szCs w:val="26"/>
        </w:rPr>
      </w:pPr>
      <w:r>
        <w:rPr>
          <w:rStyle w:val="Emphasis"/>
          <w:rFonts w:ascii="Roboto" w:hAnsi="Roboto"/>
          <w:color w:val="444444"/>
          <w:sz w:val="26"/>
          <w:szCs w:val="26"/>
        </w:rPr>
        <w:t xml:space="preserve">Homeric </w:t>
      </w:r>
      <w:proofErr w:type="spellStart"/>
      <w:r>
        <w:rPr>
          <w:rStyle w:val="Emphasis"/>
          <w:rFonts w:ascii="Roboto" w:hAnsi="Roboto"/>
          <w:color w:val="444444"/>
          <w:sz w:val="26"/>
          <w:szCs w:val="26"/>
        </w:rPr>
        <w:t>Stitchings</w:t>
      </w:r>
      <w:proofErr w:type="spellEnd"/>
      <w:r>
        <w:rPr>
          <w:rStyle w:val="Emphasis"/>
          <w:rFonts w:ascii="Roboto" w:hAnsi="Roboto"/>
          <w:color w:val="444444"/>
          <w:sz w:val="26"/>
          <w:szCs w:val="26"/>
        </w:rPr>
        <w:t xml:space="preserve">: The Homeric Centos of the Empress </w:t>
      </w:r>
      <w:proofErr w:type="spellStart"/>
      <w:r>
        <w:rPr>
          <w:rStyle w:val="Emphasis"/>
          <w:rFonts w:ascii="Roboto" w:hAnsi="Roboto"/>
          <w:color w:val="444444"/>
          <w:sz w:val="26"/>
          <w:szCs w:val="26"/>
        </w:rPr>
        <w:t>Eudocia</w:t>
      </w:r>
      <w:proofErr w:type="spellEnd"/>
      <w:r>
        <w:rPr>
          <w:rFonts w:ascii="Roboto" w:hAnsi="Roboto"/>
          <w:color w:val="444444"/>
          <w:sz w:val="26"/>
          <w:szCs w:val="26"/>
        </w:rPr>
        <w:t> (Rowman &amp; Littlefield, 1998)</w:t>
      </w:r>
    </w:p>
    <w:p w14:paraId="18E812BE" w14:textId="77777777" w:rsidR="00385801" w:rsidRDefault="00385801" w:rsidP="00385801">
      <w:pPr>
        <w:pStyle w:val="NormalWeb"/>
        <w:spacing w:after="320" w:line="400" w:lineRule="atLeast"/>
        <w:rPr>
          <w:rFonts w:ascii="Roboto" w:hAnsi="Roboto"/>
          <w:color w:val="444444"/>
          <w:sz w:val="26"/>
          <w:szCs w:val="26"/>
        </w:rPr>
      </w:pPr>
      <w:r>
        <w:rPr>
          <w:rFonts w:ascii="Roboto" w:hAnsi="Roboto"/>
          <w:color w:val="444444"/>
          <w:sz w:val="26"/>
          <w:szCs w:val="26"/>
        </w:rPr>
        <w:t>“Classics and Complexity in</w:t>
      </w:r>
      <w:r>
        <w:rPr>
          <w:rStyle w:val="apple-converted-space"/>
          <w:rFonts w:ascii="Roboto" w:hAnsi="Roboto"/>
          <w:color w:val="444444"/>
          <w:sz w:val="26"/>
          <w:szCs w:val="26"/>
        </w:rPr>
        <w:t> </w:t>
      </w:r>
      <w:r>
        <w:rPr>
          <w:rStyle w:val="Emphasis"/>
          <w:rFonts w:ascii="Roboto" w:hAnsi="Roboto"/>
          <w:color w:val="444444"/>
          <w:sz w:val="26"/>
          <w:szCs w:val="26"/>
        </w:rPr>
        <w:t>Walden</w:t>
      </w:r>
      <w:r>
        <w:rPr>
          <w:rFonts w:ascii="Roboto" w:hAnsi="Roboto"/>
          <w:color w:val="444444"/>
          <w:sz w:val="26"/>
          <w:szCs w:val="26"/>
        </w:rPr>
        <w:t>’s ‘Spring’,”</w:t>
      </w:r>
      <w:r>
        <w:rPr>
          <w:rStyle w:val="apple-converted-space"/>
          <w:rFonts w:ascii="Roboto" w:hAnsi="Roboto"/>
          <w:color w:val="444444"/>
          <w:sz w:val="26"/>
          <w:szCs w:val="26"/>
        </w:rPr>
        <w:t> </w:t>
      </w:r>
      <w:r>
        <w:rPr>
          <w:rStyle w:val="Emphasis"/>
          <w:rFonts w:ascii="Roboto" w:hAnsi="Roboto"/>
          <w:color w:val="444444"/>
          <w:sz w:val="26"/>
          <w:szCs w:val="26"/>
        </w:rPr>
        <w:t>Arion, A Journal of Humanities and the Classics</w:t>
      </w:r>
      <w:r>
        <w:rPr>
          <w:rStyle w:val="apple-converted-space"/>
          <w:rFonts w:ascii="Roboto" w:hAnsi="Roboto"/>
          <w:color w:val="444444"/>
          <w:sz w:val="26"/>
          <w:szCs w:val="26"/>
        </w:rPr>
        <w:t> </w:t>
      </w:r>
      <w:r>
        <w:rPr>
          <w:rFonts w:ascii="Roboto" w:hAnsi="Roboto"/>
          <w:color w:val="444444"/>
          <w:sz w:val="26"/>
          <w:szCs w:val="26"/>
        </w:rPr>
        <w:t>27.1 (2019) 113-152</w:t>
      </w:r>
    </w:p>
    <w:p w14:paraId="1A23B00F" w14:textId="77777777" w:rsidR="00385801" w:rsidRDefault="00385801" w:rsidP="00385801">
      <w:pPr>
        <w:pStyle w:val="NormalWeb"/>
        <w:spacing w:after="320" w:line="400" w:lineRule="atLeast"/>
        <w:rPr>
          <w:rFonts w:ascii="Roboto" w:hAnsi="Roboto"/>
          <w:color w:val="444444"/>
          <w:sz w:val="26"/>
          <w:szCs w:val="26"/>
        </w:rPr>
      </w:pPr>
      <w:r>
        <w:rPr>
          <w:rFonts w:ascii="Roboto" w:hAnsi="Roboto"/>
          <w:color w:val="444444"/>
          <w:sz w:val="26"/>
          <w:szCs w:val="26"/>
        </w:rPr>
        <w:t>“</w:t>
      </w:r>
      <w:r>
        <w:rPr>
          <w:rStyle w:val="Emphasis"/>
          <w:rFonts w:ascii="Roboto" w:hAnsi="Roboto"/>
          <w:color w:val="444444"/>
          <w:sz w:val="26"/>
          <w:szCs w:val="26"/>
        </w:rPr>
        <w:t>An African</w:t>
      </w:r>
      <w:r>
        <w:rPr>
          <w:rStyle w:val="apple-converted-space"/>
          <w:rFonts w:ascii="Roboto" w:hAnsi="Roboto"/>
          <w:color w:val="444444"/>
          <w:sz w:val="26"/>
          <w:szCs w:val="26"/>
        </w:rPr>
        <w:t> </w:t>
      </w:r>
      <w:r>
        <w:rPr>
          <w:rStyle w:val="Emphasis"/>
          <w:rFonts w:ascii="Roboto" w:hAnsi="Roboto"/>
          <w:color w:val="444444"/>
          <w:sz w:val="26"/>
          <w:szCs w:val="26"/>
        </w:rPr>
        <w:t xml:space="preserve">Oresteia: Field Notes on Pasolini’s </w:t>
      </w:r>
      <w:proofErr w:type="spellStart"/>
      <w:r>
        <w:rPr>
          <w:rStyle w:val="Emphasis"/>
          <w:rFonts w:ascii="Roboto" w:hAnsi="Roboto"/>
          <w:color w:val="444444"/>
          <w:sz w:val="26"/>
          <w:szCs w:val="26"/>
        </w:rPr>
        <w:t>Appunti</w:t>
      </w:r>
      <w:proofErr w:type="spellEnd"/>
      <w:r>
        <w:rPr>
          <w:rStyle w:val="Emphasis"/>
          <w:rFonts w:ascii="Roboto" w:hAnsi="Roboto"/>
          <w:color w:val="444444"/>
          <w:sz w:val="26"/>
          <w:szCs w:val="26"/>
        </w:rPr>
        <w:t xml:space="preserve"> per un’ </w:t>
      </w:r>
      <w:proofErr w:type="spellStart"/>
      <w:r>
        <w:rPr>
          <w:rStyle w:val="Emphasis"/>
          <w:rFonts w:ascii="Roboto" w:hAnsi="Roboto"/>
          <w:color w:val="444444"/>
          <w:sz w:val="26"/>
          <w:szCs w:val="26"/>
        </w:rPr>
        <w:t>Orestiade</w:t>
      </w:r>
      <w:proofErr w:type="spellEnd"/>
      <w:r>
        <w:rPr>
          <w:rStyle w:val="Emphasis"/>
          <w:rFonts w:ascii="Roboto" w:hAnsi="Roboto"/>
          <w:color w:val="444444"/>
          <w:sz w:val="26"/>
          <w:szCs w:val="26"/>
        </w:rPr>
        <w:t xml:space="preserve"> Africana</w:t>
      </w:r>
      <w:r>
        <w:rPr>
          <w:rFonts w:ascii="Roboto" w:hAnsi="Roboto"/>
          <w:color w:val="444444"/>
          <w:sz w:val="26"/>
          <w:szCs w:val="26"/>
        </w:rPr>
        <w:t>,”</w:t>
      </w:r>
      <w:r>
        <w:rPr>
          <w:rStyle w:val="apple-converted-space"/>
          <w:rFonts w:ascii="Roboto" w:hAnsi="Roboto"/>
          <w:color w:val="444444"/>
          <w:sz w:val="26"/>
          <w:szCs w:val="26"/>
        </w:rPr>
        <w:t> </w:t>
      </w:r>
      <w:proofErr w:type="gramStart"/>
      <w:r>
        <w:rPr>
          <w:rStyle w:val="Emphasis"/>
          <w:rFonts w:ascii="Roboto" w:hAnsi="Roboto"/>
          <w:color w:val="444444"/>
          <w:sz w:val="26"/>
          <w:szCs w:val="26"/>
        </w:rPr>
        <w:t>Arion</w:t>
      </w:r>
      <w:r>
        <w:rPr>
          <w:rFonts w:ascii="Roboto" w:hAnsi="Roboto"/>
          <w:color w:val="444444"/>
          <w:sz w:val="26"/>
          <w:szCs w:val="26"/>
        </w:rPr>
        <w:t>  21.3</w:t>
      </w:r>
      <w:proofErr w:type="gramEnd"/>
      <w:r>
        <w:rPr>
          <w:rFonts w:ascii="Roboto" w:hAnsi="Roboto"/>
          <w:color w:val="444444"/>
          <w:sz w:val="26"/>
          <w:szCs w:val="26"/>
        </w:rPr>
        <w:t xml:space="preserve"> (2014) 111-149</w:t>
      </w:r>
    </w:p>
    <w:p w14:paraId="6625E94B" w14:textId="77777777" w:rsidR="00385801" w:rsidRDefault="00385801" w:rsidP="00385801">
      <w:pPr>
        <w:pStyle w:val="NormalWeb"/>
        <w:spacing w:after="320" w:line="400" w:lineRule="atLeast"/>
        <w:rPr>
          <w:rFonts w:ascii="Roboto" w:hAnsi="Roboto"/>
          <w:color w:val="444444"/>
          <w:sz w:val="26"/>
          <w:szCs w:val="26"/>
        </w:rPr>
      </w:pPr>
      <w:r>
        <w:rPr>
          <w:rFonts w:ascii="Roboto" w:hAnsi="Roboto"/>
          <w:color w:val="444444"/>
          <w:sz w:val="26"/>
          <w:szCs w:val="26"/>
        </w:rPr>
        <w:t>“</w:t>
      </w:r>
      <w:r>
        <w:rPr>
          <w:rStyle w:val="Emphasis"/>
          <w:rFonts w:ascii="Roboto" w:hAnsi="Roboto"/>
          <w:color w:val="444444"/>
          <w:sz w:val="26"/>
          <w:szCs w:val="26"/>
        </w:rPr>
        <w:t>Teste Galba cum Sibylla</w:t>
      </w:r>
      <w:r>
        <w:rPr>
          <w:rFonts w:ascii="Roboto" w:hAnsi="Roboto"/>
          <w:color w:val="444444"/>
          <w:sz w:val="26"/>
          <w:szCs w:val="26"/>
        </w:rPr>
        <w:t>: Oracles, Octavia, and the East,”</w:t>
      </w:r>
      <w:r>
        <w:rPr>
          <w:rStyle w:val="apple-converted-space"/>
          <w:rFonts w:ascii="Roboto" w:hAnsi="Roboto"/>
          <w:color w:val="444444"/>
          <w:sz w:val="26"/>
          <w:szCs w:val="26"/>
        </w:rPr>
        <w:t> </w:t>
      </w:r>
      <w:r>
        <w:rPr>
          <w:rStyle w:val="Emphasis"/>
          <w:rFonts w:ascii="Roboto" w:hAnsi="Roboto"/>
          <w:color w:val="444444"/>
          <w:sz w:val="26"/>
          <w:szCs w:val="26"/>
        </w:rPr>
        <w:t>Classical Philology</w:t>
      </w:r>
      <w:r>
        <w:rPr>
          <w:rStyle w:val="apple-converted-space"/>
          <w:rFonts w:ascii="Roboto" w:hAnsi="Roboto"/>
          <w:color w:val="444444"/>
          <w:sz w:val="26"/>
          <w:szCs w:val="26"/>
        </w:rPr>
        <w:t> </w:t>
      </w:r>
      <w:r>
        <w:rPr>
          <w:rFonts w:ascii="Roboto" w:hAnsi="Roboto"/>
          <w:color w:val="444444"/>
          <w:sz w:val="26"/>
          <w:szCs w:val="26"/>
        </w:rPr>
        <w:t>108.1 (2013) 21-40</w:t>
      </w:r>
    </w:p>
    <w:p w14:paraId="5773C4C7" w14:textId="77777777" w:rsidR="00385801" w:rsidRDefault="00385801" w:rsidP="00385801">
      <w:pPr>
        <w:pStyle w:val="NormalWeb"/>
        <w:spacing w:after="320" w:line="400" w:lineRule="atLeast"/>
        <w:rPr>
          <w:rFonts w:ascii="Roboto" w:hAnsi="Roboto"/>
          <w:color w:val="444444"/>
          <w:sz w:val="26"/>
          <w:szCs w:val="26"/>
        </w:rPr>
      </w:pPr>
      <w:r>
        <w:rPr>
          <w:rFonts w:ascii="Roboto" w:hAnsi="Roboto"/>
          <w:color w:val="444444"/>
          <w:sz w:val="26"/>
          <w:szCs w:val="26"/>
        </w:rPr>
        <w:t>“Diogenes’ Doggerel:</w:t>
      </w:r>
      <w:r>
        <w:rPr>
          <w:rStyle w:val="apple-converted-space"/>
          <w:rFonts w:ascii="Roboto" w:hAnsi="Roboto"/>
          <w:color w:val="444444"/>
          <w:sz w:val="26"/>
          <w:szCs w:val="26"/>
        </w:rPr>
        <w:t> </w:t>
      </w:r>
      <w:proofErr w:type="spellStart"/>
      <w:r>
        <w:rPr>
          <w:rStyle w:val="Emphasis"/>
          <w:rFonts w:ascii="Roboto" w:hAnsi="Roboto"/>
          <w:color w:val="444444"/>
          <w:sz w:val="26"/>
          <w:szCs w:val="26"/>
        </w:rPr>
        <w:t>Chreia</w:t>
      </w:r>
      <w:proofErr w:type="spellEnd"/>
      <w:r>
        <w:rPr>
          <w:rStyle w:val="apple-converted-space"/>
          <w:rFonts w:ascii="Roboto" w:hAnsi="Roboto"/>
          <w:i/>
          <w:iCs/>
          <w:color w:val="444444"/>
          <w:sz w:val="26"/>
          <w:szCs w:val="26"/>
        </w:rPr>
        <w:t> </w:t>
      </w:r>
      <w:r>
        <w:rPr>
          <w:rFonts w:ascii="Roboto" w:hAnsi="Roboto"/>
          <w:color w:val="444444"/>
          <w:sz w:val="26"/>
          <w:szCs w:val="26"/>
        </w:rPr>
        <w:t>and Quotation in Cynic Performance,”</w:t>
      </w:r>
      <w:r>
        <w:rPr>
          <w:rStyle w:val="apple-converted-space"/>
          <w:rFonts w:ascii="Roboto" w:hAnsi="Roboto"/>
          <w:color w:val="444444"/>
          <w:sz w:val="26"/>
          <w:szCs w:val="26"/>
        </w:rPr>
        <w:t> </w:t>
      </w:r>
      <w:r>
        <w:rPr>
          <w:rStyle w:val="Emphasis"/>
          <w:rFonts w:ascii="Roboto" w:hAnsi="Roboto"/>
          <w:color w:val="444444"/>
          <w:sz w:val="26"/>
          <w:szCs w:val="26"/>
        </w:rPr>
        <w:t>Classical Journal</w:t>
      </w:r>
      <w:r>
        <w:rPr>
          <w:rStyle w:val="apple-converted-space"/>
          <w:rFonts w:ascii="Roboto" w:hAnsi="Roboto"/>
          <w:i/>
          <w:iCs/>
          <w:color w:val="444444"/>
          <w:sz w:val="26"/>
          <w:szCs w:val="26"/>
        </w:rPr>
        <w:t> </w:t>
      </w:r>
      <w:r>
        <w:rPr>
          <w:rFonts w:ascii="Roboto" w:hAnsi="Roboto"/>
          <w:color w:val="444444"/>
          <w:sz w:val="26"/>
          <w:szCs w:val="26"/>
        </w:rPr>
        <w:t>104:3 (2009) 207-223</w:t>
      </w:r>
    </w:p>
    <w:p w14:paraId="0F50DAAA" w14:textId="77777777" w:rsidR="00385801" w:rsidRDefault="00385801" w:rsidP="00385801">
      <w:pPr>
        <w:pStyle w:val="NormalWeb"/>
        <w:spacing w:after="320" w:line="400" w:lineRule="atLeast"/>
        <w:rPr>
          <w:rFonts w:ascii="Roboto" w:hAnsi="Roboto"/>
          <w:color w:val="444444"/>
          <w:sz w:val="26"/>
          <w:szCs w:val="26"/>
        </w:rPr>
      </w:pPr>
      <w:r>
        <w:rPr>
          <w:rFonts w:ascii="Roboto" w:hAnsi="Roboto"/>
          <w:color w:val="444444"/>
          <w:sz w:val="26"/>
          <w:szCs w:val="26"/>
        </w:rPr>
        <w:lastRenderedPageBreak/>
        <w:t>“Theomachy, Creation, and the Poetics of Quotation in Longinus Chapter 9,”</w:t>
      </w:r>
      <w:r>
        <w:rPr>
          <w:rStyle w:val="apple-converted-space"/>
          <w:rFonts w:ascii="Roboto" w:hAnsi="Roboto"/>
          <w:color w:val="444444"/>
          <w:sz w:val="26"/>
          <w:szCs w:val="26"/>
        </w:rPr>
        <w:t> </w:t>
      </w:r>
      <w:r>
        <w:rPr>
          <w:rStyle w:val="Emphasis"/>
          <w:rFonts w:ascii="Roboto" w:hAnsi="Roboto"/>
          <w:color w:val="444444"/>
          <w:sz w:val="26"/>
          <w:szCs w:val="26"/>
        </w:rPr>
        <w:t>Classical Philology</w:t>
      </w:r>
      <w:r>
        <w:rPr>
          <w:rStyle w:val="apple-converted-space"/>
          <w:rFonts w:ascii="Roboto" w:hAnsi="Roboto"/>
          <w:color w:val="444444"/>
          <w:sz w:val="26"/>
          <w:szCs w:val="26"/>
        </w:rPr>
        <w:t> </w:t>
      </w:r>
      <w:r>
        <w:rPr>
          <w:rFonts w:ascii="Roboto" w:hAnsi="Roboto"/>
          <w:color w:val="444444"/>
          <w:sz w:val="26"/>
          <w:szCs w:val="26"/>
        </w:rPr>
        <w:t>102:3 (2007) 292-303</w:t>
      </w:r>
    </w:p>
    <w:p w14:paraId="2BE17377" w14:textId="77777777" w:rsidR="00385801" w:rsidRDefault="00385801" w:rsidP="00385801">
      <w:pPr>
        <w:pStyle w:val="NormalWeb"/>
        <w:spacing w:after="320" w:line="400" w:lineRule="atLeast"/>
        <w:rPr>
          <w:rFonts w:ascii="Roboto" w:hAnsi="Roboto"/>
          <w:color w:val="444444"/>
          <w:sz w:val="26"/>
          <w:szCs w:val="26"/>
        </w:rPr>
      </w:pPr>
      <w:r>
        <w:rPr>
          <w:rFonts w:ascii="Roboto" w:hAnsi="Roboto"/>
          <w:color w:val="444444"/>
          <w:sz w:val="26"/>
          <w:szCs w:val="26"/>
        </w:rPr>
        <w:t>“</w:t>
      </w:r>
      <w:proofErr w:type="spellStart"/>
      <w:r>
        <w:rPr>
          <w:rFonts w:ascii="Roboto" w:hAnsi="Roboto"/>
          <w:color w:val="444444"/>
          <w:sz w:val="26"/>
          <w:szCs w:val="26"/>
        </w:rPr>
        <w:t>Carneades</w:t>
      </w:r>
      <w:proofErr w:type="spellEnd"/>
      <w:r>
        <w:rPr>
          <w:rFonts w:ascii="Roboto" w:hAnsi="Roboto"/>
          <w:color w:val="444444"/>
          <w:sz w:val="26"/>
          <w:szCs w:val="26"/>
        </w:rPr>
        <w:t>’ Quip: Orality, Philosophy, Wit, and the Poetics of Impromptu Quotation,”</w:t>
      </w:r>
      <w:r>
        <w:rPr>
          <w:rStyle w:val="apple-converted-space"/>
          <w:rFonts w:ascii="Roboto" w:hAnsi="Roboto"/>
          <w:color w:val="444444"/>
          <w:sz w:val="26"/>
          <w:szCs w:val="26"/>
        </w:rPr>
        <w:t> </w:t>
      </w:r>
      <w:r>
        <w:rPr>
          <w:rStyle w:val="Emphasis"/>
          <w:rFonts w:ascii="Roboto" w:hAnsi="Roboto"/>
          <w:color w:val="444444"/>
          <w:sz w:val="26"/>
          <w:szCs w:val="26"/>
        </w:rPr>
        <w:t>Oral Tradition</w:t>
      </w:r>
      <w:r>
        <w:rPr>
          <w:rStyle w:val="apple-converted-space"/>
          <w:rFonts w:ascii="Roboto" w:hAnsi="Roboto"/>
          <w:color w:val="444444"/>
          <w:sz w:val="26"/>
          <w:szCs w:val="26"/>
        </w:rPr>
        <w:t> </w:t>
      </w:r>
      <w:r>
        <w:rPr>
          <w:rFonts w:ascii="Roboto" w:hAnsi="Roboto"/>
          <w:color w:val="444444"/>
          <w:sz w:val="26"/>
          <w:szCs w:val="26"/>
        </w:rPr>
        <w:t>21:1 (2006) 190-209</w:t>
      </w:r>
    </w:p>
    <w:p w14:paraId="03176F8E" w14:textId="77777777" w:rsidR="00385801" w:rsidRDefault="00385801" w:rsidP="00385801">
      <w:pPr>
        <w:pStyle w:val="NormalWeb"/>
        <w:spacing w:after="320" w:line="400" w:lineRule="atLeast"/>
        <w:rPr>
          <w:rFonts w:ascii="Roboto" w:hAnsi="Roboto"/>
          <w:color w:val="444444"/>
          <w:sz w:val="26"/>
          <w:szCs w:val="26"/>
        </w:rPr>
      </w:pPr>
      <w:r>
        <w:rPr>
          <w:rFonts w:ascii="Roboto" w:hAnsi="Roboto"/>
          <w:color w:val="444444"/>
          <w:sz w:val="26"/>
          <w:szCs w:val="26"/>
        </w:rPr>
        <w:t>“Satyr Play in Plato’s</w:t>
      </w:r>
      <w:r>
        <w:rPr>
          <w:rStyle w:val="apple-converted-space"/>
          <w:rFonts w:ascii="Roboto" w:hAnsi="Roboto"/>
          <w:color w:val="444444"/>
          <w:sz w:val="26"/>
          <w:szCs w:val="26"/>
        </w:rPr>
        <w:t> </w:t>
      </w:r>
      <w:r>
        <w:rPr>
          <w:rStyle w:val="Emphasis"/>
          <w:rFonts w:ascii="Roboto" w:hAnsi="Roboto"/>
          <w:color w:val="444444"/>
          <w:sz w:val="26"/>
          <w:szCs w:val="26"/>
        </w:rPr>
        <w:t>Symposium</w:t>
      </w:r>
      <w:r>
        <w:rPr>
          <w:rFonts w:ascii="Roboto" w:hAnsi="Roboto"/>
          <w:color w:val="444444"/>
          <w:sz w:val="26"/>
          <w:szCs w:val="26"/>
        </w:rPr>
        <w:t>,”</w:t>
      </w:r>
      <w:r>
        <w:rPr>
          <w:rStyle w:val="apple-converted-space"/>
          <w:rFonts w:ascii="Roboto" w:hAnsi="Roboto"/>
          <w:color w:val="444444"/>
          <w:sz w:val="26"/>
          <w:szCs w:val="26"/>
        </w:rPr>
        <w:t> </w:t>
      </w:r>
      <w:r>
        <w:rPr>
          <w:rStyle w:val="Emphasis"/>
          <w:rFonts w:ascii="Roboto" w:hAnsi="Roboto"/>
          <w:color w:val="444444"/>
          <w:sz w:val="26"/>
          <w:szCs w:val="26"/>
        </w:rPr>
        <w:t>American Journal of Philology</w:t>
      </w:r>
      <w:r>
        <w:rPr>
          <w:rStyle w:val="apple-converted-space"/>
          <w:rFonts w:ascii="Roboto" w:hAnsi="Roboto"/>
          <w:color w:val="444444"/>
          <w:sz w:val="26"/>
          <w:szCs w:val="26"/>
        </w:rPr>
        <w:t> </w:t>
      </w:r>
      <w:r>
        <w:rPr>
          <w:rFonts w:ascii="Roboto" w:hAnsi="Roboto"/>
          <w:color w:val="444444"/>
          <w:sz w:val="26"/>
          <w:szCs w:val="26"/>
        </w:rPr>
        <w:t>123.2 (2002) 205-28</w:t>
      </w:r>
    </w:p>
    <w:p w14:paraId="351F4D77" w14:textId="77777777" w:rsidR="00385801" w:rsidRDefault="00385801" w:rsidP="00385801">
      <w:pPr>
        <w:pStyle w:val="NormalWeb"/>
        <w:spacing w:after="320" w:line="400" w:lineRule="atLeast"/>
        <w:rPr>
          <w:rFonts w:ascii="Roboto" w:hAnsi="Roboto"/>
          <w:color w:val="444444"/>
          <w:sz w:val="26"/>
          <w:szCs w:val="26"/>
        </w:rPr>
      </w:pPr>
      <w:r>
        <w:rPr>
          <w:rFonts w:ascii="Roboto" w:hAnsi="Roboto"/>
          <w:color w:val="444444"/>
          <w:sz w:val="26"/>
          <w:szCs w:val="26"/>
        </w:rPr>
        <w:t>“The Strange Case of Dr. Syntax and Mr. Pound,”</w:t>
      </w:r>
      <w:r>
        <w:rPr>
          <w:rStyle w:val="apple-converted-space"/>
          <w:rFonts w:ascii="Roboto" w:hAnsi="Roboto"/>
          <w:color w:val="444444"/>
          <w:sz w:val="26"/>
          <w:szCs w:val="26"/>
        </w:rPr>
        <w:t> </w:t>
      </w:r>
      <w:r>
        <w:rPr>
          <w:rStyle w:val="Emphasis"/>
          <w:rFonts w:ascii="Roboto" w:hAnsi="Roboto"/>
          <w:color w:val="444444"/>
          <w:sz w:val="26"/>
          <w:szCs w:val="26"/>
        </w:rPr>
        <w:t>Classical and Modern Literature</w:t>
      </w:r>
      <w:r>
        <w:rPr>
          <w:rStyle w:val="apple-converted-space"/>
          <w:rFonts w:ascii="Roboto" w:hAnsi="Roboto"/>
          <w:color w:val="444444"/>
          <w:sz w:val="26"/>
          <w:szCs w:val="26"/>
        </w:rPr>
        <w:t> </w:t>
      </w:r>
      <w:r>
        <w:rPr>
          <w:rFonts w:ascii="Roboto" w:hAnsi="Roboto"/>
          <w:color w:val="444444"/>
          <w:sz w:val="26"/>
          <w:szCs w:val="26"/>
        </w:rPr>
        <w:t>16.2 (1996) 95-106</w:t>
      </w:r>
    </w:p>
    <w:p w14:paraId="0CEB8E86" w14:textId="77777777" w:rsidR="00385801" w:rsidRDefault="00385801" w:rsidP="00385801">
      <w:pPr>
        <w:pStyle w:val="NormalWeb"/>
        <w:spacing w:after="320" w:line="400" w:lineRule="atLeast"/>
        <w:rPr>
          <w:rFonts w:ascii="Roboto" w:hAnsi="Roboto"/>
          <w:color w:val="444444"/>
          <w:sz w:val="26"/>
          <w:szCs w:val="26"/>
        </w:rPr>
      </w:pPr>
      <w:r>
        <w:rPr>
          <w:rFonts w:ascii="Roboto" w:hAnsi="Roboto"/>
          <w:color w:val="444444"/>
          <w:sz w:val="26"/>
          <w:szCs w:val="26"/>
        </w:rPr>
        <w:t>“The Sixth Sibylline Oracle as a Literary Hymn,”</w:t>
      </w:r>
      <w:r>
        <w:rPr>
          <w:rStyle w:val="apple-converted-space"/>
          <w:rFonts w:ascii="Roboto" w:hAnsi="Roboto"/>
          <w:i/>
          <w:iCs/>
          <w:color w:val="444444"/>
          <w:sz w:val="26"/>
          <w:szCs w:val="26"/>
        </w:rPr>
        <w:t> </w:t>
      </w:r>
      <w:r>
        <w:rPr>
          <w:rStyle w:val="Emphasis"/>
          <w:rFonts w:ascii="Roboto" w:hAnsi="Roboto"/>
          <w:color w:val="444444"/>
          <w:sz w:val="26"/>
          <w:szCs w:val="26"/>
        </w:rPr>
        <w:t>Greek, Roman, and Byzantine Studies</w:t>
      </w:r>
      <w:r>
        <w:rPr>
          <w:rStyle w:val="apple-converted-space"/>
          <w:rFonts w:ascii="Roboto" w:hAnsi="Roboto"/>
          <w:color w:val="444444"/>
          <w:sz w:val="26"/>
          <w:szCs w:val="26"/>
        </w:rPr>
        <w:t> </w:t>
      </w:r>
      <w:r>
        <w:rPr>
          <w:rFonts w:ascii="Roboto" w:hAnsi="Roboto"/>
          <w:color w:val="444444"/>
          <w:sz w:val="26"/>
          <w:szCs w:val="26"/>
        </w:rPr>
        <w:t>36.1 (1995) 25-49 [Reprinted in</w:t>
      </w:r>
      <w:r>
        <w:rPr>
          <w:rStyle w:val="apple-converted-space"/>
          <w:rFonts w:ascii="Roboto" w:hAnsi="Roboto"/>
          <w:color w:val="444444"/>
          <w:sz w:val="26"/>
          <w:szCs w:val="26"/>
        </w:rPr>
        <w:t> </w:t>
      </w:r>
      <w:r>
        <w:rPr>
          <w:rStyle w:val="Emphasis"/>
          <w:rFonts w:ascii="Roboto" w:hAnsi="Roboto"/>
          <w:color w:val="444444"/>
          <w:sz w:val="26"/>
          <w:szCs w:val="26"/>
        </w:rPr>
        <w:t>Greek Literature</w:t>
      </w:r>
      <w:r>
        <w:rPr>
          <w:rFonts w:ascii="Roboto" w:hAnsi="Roboto"/>
          <w:color w:val="444444"/>
          <w:sz w:val="26"/>
          <w:szCs w:val="26"/>
        </w:rPr>
        <w:t>, Vol. 9, ed. by Gregory Nagy (Routledge, 2001) pp. 55-79]</w:t>
      </w:r>
    </w:p>
    <w:p w14:paraId="43C76F50" w14:textId="77777777" w:rsidR="00385801" w:rsidRDefault="00385801" w:rsidP="00385801">
      <w:pPr>
        <w:pStyle w:val="Heading4"/>
        <w:spacing w:before="0" w:after="131" w:line="336" w:lineRule="atLeast"/>
        <w:rPr>
          <w:rFonts w:ascii="Roboto" w:hAnsi="Roboto"/>
          <w:color w:val="444444"/>
          <w:spacing w:val="10"/>
          <w:szCs w:val="28"/>
        </w:rPr>
      </w:pPr>
      <w:r>
        <w:rPr>
          <w:rStyle w:val="Strong"/>
          <w:rFonts w:ascii="Roboto" w:hAnsi="Roboto"/>
          <w:color w:val="444444"/>
          <w:spacing w:val="10"/>
          <w:szCs w:val="28"/>
        </w:rPr>
        <w:t>Books for Children</w:t>
      </w:r>
    </w:p>
    <w:p w14:paraId="55063896" w14:textId="77777777" w:rsidR="00385801" w:rsidRDefault="00385801" w:rsidP="00385801">
      <w:pPr>
        <w:pStyle w:val="NormalWeb"/>
        <w:spacing w:after="320" w:line="400" w:lineRule="atLeast"/>
        <w:rPr>
          <w:rFonts w:ascii="Roboto" w:hAnsi="Roboto"/>
          <w:color w:val="444444"/>
          <w:sz w:val="26"/>
          <w:szCs w:val="26"/>
        </w:rPr>
      </w:pPr>
      <w:r>
        <w:rPr>
          <w:rStyle w:val="Emphasis"/>
          <w:rFonts w:ascii="Roboto" w:hAnsi="Roboto"/>
          <w:color w:val="444444"/>
          <w:sz w:val="26"/>
          <w:szCs w:val="26"/>
        </w:rPr>
        <w:t xml:space="preserve">POEM: A </w:t>
      </w:r>
      <w:proofErr w:type="gramStart"/>
      <w:r>
        <w:rPr>
          <w:rStyle w:val="Emphasis"/>
          <w:rFonts w:ascii="Roboto" w:hAnsi="Roboto"/>
          <w:color w:val="444444"/>
          <w:sz w:val="26"/>
          <w:szCs w:val="26"/>
        </w:rPr>
        <w:t>Mashup, </w:t>
      </w:r>
      <w:r>
        <w:rPr>
          <w:rFonts w:ascii="Roboto" w:hAnsi="Roboto"/>
          <w:color w:val="444444"/>
          <w:sz w:val="26"/>
          <w:szCs w:val="26"/>
        </w:rPr>
        <w:t> Illustrated</w:t>
      </w:r>
      <w:proofErr w:type="gramEnd"/>
      <w:r>
        <w:rPr>
          <w:rFonts w:ascii="Roboto" w:hAnsi="Roboto"/>
          <w:color w:val="444444"/>
          <w:sz w:val="26"/>
          <w:szCs w:val="26"/>
        </w:rPr>
        <w:t xml:space="preserve"> by T. Motley (Fomite Press, 2022)</w:t>
      </w:r>
    </w:p>
    <w:p w14:paraId="6AB5BB3D" w14:textId="77777777" w:rsidR="00385801" w:rsidRDefault="00385801" w:rsidP="00385801">
      <w:pPr>
        <w:pStyle w:val="NormalWeb"/>
        <w:spacing w:after="320" w:line="400" w:lineRule="atLeast"/>
        <w:rPr>
          <w:rFonts w:ascii="Roboto" w:hAnsi="Roboto"/>
          <w:color w:val="444444"/>
          <w:sz w:val="26"/>
          <w:szCs w:val="26"/>
        </w:rPr>
      </w:pPr>
      <w:r>
        <w:rPr>
          <w:rStyle w:val="Emphasis"/>
          <w:rFonts w:ascii="Roboto" w:hAnsi="Roboto"/>
          <w:color w:val="444444"/>
          <w:sz w:val="26"/>
          <w:szCs w:val="26"/>
        </w:rPr>
        <w:t>The Golden Ass of Lucius Apuleius</w:t>
      </w:r>
      <w:r>
        <w:rPr>
          <w:rFonts w:ascii="Roboto" w:hAnsi="Roboto"/>
          <w:color w:val="444444"/>
          <w:sz w:val="26"/>
          <w:szCs w:val="26"/>
        </w:rPr>
        <w:t xml:space="preserve">, a creative reworking of the classic comic novel for young readers of all ages, with illustrations by T. Motley (David R. </w:t>
      </w:r>
      <w:proofErr w:type="spellStart"/>
      <w:r>
        <w:rPr>
          <w:rFonts w:ascii="Roboto" w:hAnsi="Roboto"/>
          <w:color w:val="444444"/>
          <w:sz w:val="26"/>
          <w:szCs w:val="26"/>
        </w:rPr>
        <w:t>Godine</w:t>
      </w:r>
      <w:proofErr w:type="spellEnd"/>
      <w:r>
        <w:rPr>
          <w:rFonts w:ascii="Roboto" w:hAnsi="Roboto"/>
          <w:color w:val="444444"/>
          <w:sz w:val="26"/>
          <w:szCs w:val="26"/>
        </w:rPr>
        <w:t>, 2011)</w:t>
      </w:r>
    </w:p>
    <w:p w14:paraId="58DD10D0" w14:textId="77777777" w:rsidR="00385801" w:rsidRDefault="00385801" w:rsidP="00385801">
      <w:pPr>
        <w:pStyle w:val="NormalWeb"/>
        <w:spacing w:after="320" w:line="400" w:lineRule="atLeast"/>
        <w:rPr>
          <w:rFonts w:ascii="Roboto" w:hAnsi="Roboto"/>
          <w:color w:val="444444"/>
          <w:sz w:val="26"/>
          <w:szCs w:val="26"/>
        </w:rPr>
      </w:pPr>
      <w:r>
        <w:rPr>
          <w:rStyle w:val="Emphasis"/>
          <w:rFonts w:ascii="Roboto" w:hAnsi="Roboto"/>
          <w:color w:val="444444"/>
          <w:sz w:val="26"/>
          <w:szCs w:val="26"/>
        </w:rPr>
        <w:t>Diogenes</w:t>
      </w:r>
      <w:r>
        <w:rPr>
          <w:rStyle w:val="apple-converted-space"/>
          <w:rFonts w:ascii="Roboto" w:hAnsi="Roboto"/>
          <w:color w:val="444444"/>
          <w:sz w:val="26"/>
          <w:szCs w:val="26"/>
        </w:rPr>
        <w:t> </w:t>
      </w:r>
      <w:r>
        <w:rPr>
          <w:rFonts w:ascii="Roboto" w:hAnsi="Roboto"/>
          <w:color w:val="444444"/>
          <w:sz w:val="26"/>
          <w:szCs w:val="26"/>
        </w:rPr>
        <w:t xml:space="preserve">(about Diogenes the Cynic philosopher, cast literally as a dog), with illustrations by Michael </w:t>
      </w:r>
      <w:proofErr w:type="spellStart"/>
      <w:r>
        <w:rPr>
          <w:rFonts w:ascii="Roboto" w:hAnsi="Roboto"/>
          <w:color w:val="444444"/>
          <w:sz w:val="26"/>
          <w:szCs w:val="26"/>
        </w:rPr>
        <w:t>Chesworth</w:t>
      </w:r>
      <w:proofErr w:type="spellEnd"/>
      <w:r>
        <w:rPr>
          <w:rFonts w:ascii="Roboto" w:hAnsi="Roboto"/>
          <w:color w:val="444444"/>
          <w:sz w:val="26"/>
          <w:szCs w:val="26"/>
        </w:rPr>
        <w:t xml:space="preserve"> (Farrar, Straus &amp; Giroux, 2009).</w:t>
      </w:r>
    </w:p>
    <w:p w14:paraId="33DAECDB" w14:textId="77777777" w:rsidR="00385801" w:rsidRDefault="00385801" w:rsidP="00385801">
      <w:pPr>
        <w:pStyle w:val="NormalWeb"/>
        <w:spacing w:after="320" w:line="400" w:lineRule="atLeast"/>
        <w:rPr>
          <w:rFonts w:ascii="Roboto" w:hAnsi="Roboto"/>
          <w:color w:val="444444"/>
          <w:sz w:val="26"/>
          <w:szCs w:val="26"/>
        </w:rPr>
      </w:pPr>
      <w:r>
        <w:rPr>
          <w:rStyle w:val="Emphasis"/>
          <w:rFonts w:ascii="Roboto" w:hAnsi="Roboto"/>
          <w:color w:val="444444"/>
          <w:sz w:val="26"/>
          <w:szCs w:val="26"/>
        </w:rPr>
        <w:t>Wise Guy: The Life and Philosophy of Socrates</w:t>
      </w:r>
      <w:r>
        <w:rPr>
          <w:rFonts w:ascii="Roboto" w:hAnsi="Roboto"/>
          <w:color w:val="444444"/>
          <w:sz w:val="26"/>
          <w:szCs w:val="26"/>
        </w:rPr>
        <w:t>, with illustrations by William Bramhall (Farrar, Straus &amp; Giroux, 2005)</w:t>
      </w:r>
    </w:p>
    <w:p w14:paraId="70BD599C" w14:textId="77777777" w:rsidR="00385801" w:rsidRDefault="00385801" w:rsidP="00385801">
      <w:pPr>
        <w:pStyle w:val="Heading4"/>
        <w:spacing w:before="0" w:after="131" w:line="336" w:lineRule="atLeast"/>
        <w:rPr>
          <w:rFonts w:ascii="Roboto" w:hAnsi="Roboto"/>
          <w:color w:val="444444"/>
          <w:spacing w:val="10"/>
          <w:szCs w:val="28"/>
        </w:rPr>
      </w:pPr>
      <w:r>
        <w:rPr>
          <w:rStyle w:val="Strong"/>
          <w:rFonts w:ascii="Roboto" w:hAnsi="Roboto"/>
          <w:color w:val="444444"/>
          <w:spacing w:val="10"/>
          <w:szCs w:val="28"/>
        </w:rPr>
        <w:t>Opera</w:t>
      </w:r>
    </w:p>
    <w:p w14:paraId="2B239D86" w14:textId="77777777" w:rsidR="00385801" w:rsidRDefault="00385801" w:rsidP="00385801">
      <w:pPr>
        <w:pStyle w:val="NormalWeb"/>
        <w:spacing w:after="320" w:line="400" w:lineRule="atLeast"/>
        <w:rPr>
          <w:rFonts w:ascii="Roboto" w:hAnsi="Roboto"/>
          <w:color w:val="444444"/>
          <w:sz w:val="26"/>
          <w:szCs w:val="26"/>
        </w:rPr>
      </w:pPr>
      <w:r>
        <w:rPr>
          <w:rFonts w:ascii="Roboto" w:hAnsi="Roboto"/>
          <w:color w:val="444444"/>
          <w:sz w:val="26"/>
          <w:szCs w:val="26"/>
        </w:rPr>
        <w:t>NERON KAISAR: A Poetic Opera in 10 Scenes by John Peel, libretto in ancient Greek, Latin, and English by M. D. Usher. Commissioned, in progress; selections performed in Salem, Oregon and St. Hilda’s College, Oxford University. See</w:t>
      </w:r>
      <w:r>
        <w:rPr>
          <w:rStyle w:val="apple-converted-space"/>
          <w:rFonts w:ascii="Roboto" w:hAnsi="Roboto"/>
          <w:color w:val="444444"/>
          <w:sz w:val="26"/>
          <w:szCs w:val="26"/>
        </w:rPr>
        <w:t> </w:t>
      </w:r>
      <w:hyperlink r:id="rId10" w:history="1">
        <w:r>
          <w:rPr>
            <w:rStyle w:val="Hyperlink"/>
            <w:rFonts w:ascii="Roboto" w:hAnsi="Roboto"/>
            <w:color w:val="444444"/>
            <w:sz w:val="26"/>
            <w:szCs w:val="26"/>
          </w:rPr>
          <w:t>www.neron-kaisar-the-opera.org</w:t>
        </w:r>
      </w:hyperlink>
    </w:p>
    <w:p w14:paraId="105EEE15" w14:textId="77777777" w:rsidR="00385801" w:rsidRDefault="00385801" w:rsidP="00385801">
      <w:pPr>
        <w:pStyle w:val="NormalWeb"/>
        <w:spacing w:after="320" w:line="400" w:lineRule="atLeast"/>
        <w:rPr>
          <w:rFonts w:ascii="Roboto" w:hAnsi="Roboto"/>
          <w:color w:val="444444"/>
          <w:sz w:val="26"/>
          <w:szCs w:val="26"/>
        </w:rPr>
      </w:pPr>
      <w:r>
        <w:rPr>
          <w:rStyle w:val="Emphasis"/>
          <w:rFonts w:ascii="Roboto" w:hAnsi="Roboto"/>
          <w:color w:val="444444"/>
          <w:sz w:val="26"/>
          <w:szCs w:val="26"/>
        </w:rPr>
        <w:lastRenderedPageBreak/>
        <w:t xml:space="preserve">Voces </w:t>
      </w:r>
      <w:proofErr w:type="spellStart"/>
      <w:r>
        <w:rPr>
          <w:rStyle w:val="Emphasis"/>
          <w:rFonts w:ascii="Roboto" w:hAnsi="Roboto"/>
          <w:color w:val="444444"/>
          <w:sz w:val="26"/>
          <w:szCs w:val="26"/>
        </w:rPr>
        <w:t>Vergilianae</w:t>
      </w:r>
      <w:proofErr w:type="spellEnd"/>
      <w:r>
        <w:rPr>
          <w:rFonts w:ascii="Roboto" w:hAnsi="Roboto"/>
          <w:color w:val="444444"/>
          <w:sz w:val="26"/>
          <w:szCs w:val="26"/>
        </w:rPr>
        <w:t>, Latin libretto and English translation for an opera-oratorio by composer John Peel, selected, adapted, and arranged by M. D. Usher from the poetry of Vergil (Premiered March 10 and 14, 1999 at the Mary Stuart Rodgers Music Center, Willamette University, by the Willamette Chamber Choir, the Salem Chamber Orchestra and five vocal soloists.</w:t>
      </w:r>
    </w:p>
    <w:p w14:paraId="24E04B49" w14:textId="77777777" w:rsidR="00385801" w:rsidRDefault="00385801" w:rsidP="00385801">
      <w:pPr>
        <w:pStyle w:val="Heading4"/>
        <w:spacing w:before="0" w:after="131" w:line="336" w:lineRule="atLeast"/>
        <w:rPr>
          <w:rFonts w:ascii="Roboto" w:hAnsi="Roboto"/>
          <w:color w:val="444444"/>
          <w:spacing w:val="10"/>
          <w:szCs w:val="28"/>
        </w:rPr>
      </w:pPr>
      <w:r>
        <w:rPr>
          <w:rStyle w:val="Strong"/>
          <w:rFonts w:ascii="Roboto" w:hAnsi="Roboto"/>
          <w:color w:val="444444"/>
          <w:spacing w:val="10"/>
          <w:szCs w:val="28"/>
        </w:rPr>
        <w:t>In Progress</w:t>
      </w:r>
    </w:p>
    <w:p w14:paraId="4BB4F713" w14:textId="77777777" w:rsidR="00385801" w:rsidRDefault="00385801" w:rsidP="00385801">
      <w:pPr>
        <w:pStyle w:val="NormalWeb"/>
        <w:spacing w:after="320" w:line="400" w:lineRule="atLeast"/>
        <w:rPr>
          <w:rFonts w:ascii="Roboto" w:hAnsi="Roboto"/>
          <w:color w:val="444444"/>
          <w:sz w:val="26"/>
          <w:szCs w:val="26"/>
        </w:rPr>
      </w:pPr>
      <w:r>
        <w:rPr>
          <w:rStyle w:val="Emphasis"/>
          <w:rFonts w:ascii="Roboto" w:hAnsi="Roboto"/>
          <w:color w:val="444444"/>
          <w:sz w:val="26"/>
          <w:szCs w:val="26"/>
        </w:rPr>
        <w:t>Following Nature’s Lead: Ancient Ways of Living in a Dying World</w:t>
      </w:r>
      <w:r>
        <w:rPr>
          <w:rFonts w:ascii="Roboto" w:hAnsi="Roboto"/>
          <w:color w:val="444444"/>
          <w:sz w:val="26"/>
          <w:szCs w:val="26"/>
        </w:rPr>
        <w:t xml:space="preserve">, forthcoming from Princeton University Press, to be published simultaneously in French by Presses </w:t>
      </w:r>
      <w:proofErr w:type="spellStart"/>
      <w:r>
        <w:rPr>
          <w:rFonts w:ascii="Roboto" w:hAnsi="Roboto"/>
          <w:color w:val="444444"/>
          <w:sz w:val="26"/>
          <w:szCs w:val="26"/>
        </w:rPr>
        <w:t>universitaires</w:t>
      </w:r>
      <w:proofErr w:type="spellEnd"/>
      <w:r>
        <w:rPr>
          <w:rFonts w:ascii="Roboto" w:hAnsi="Roboto"/>
          <w:color w:val="444444"/>
          <w:sz w:val="26"/>
          <w:szCs w:val="26"/>
        </w:rPr>
        <w:t xml:space="preserve"> de France.</w:t>
      </w:r>
    </w:p>
    <w:p w14:paraId="78777FA5" w14:textId="77777777" w:rsidR="00385801" w:rsidRDefault="00385801" w:rsidP="00385801">
      <w:pPr>
        <w:pStyle w:val="NormalWeb"/>
        <w:spacing w:after="320" w:line="400" w:lineRule="atLeast"/>
        <w:rPr>
          <w:rFonts w:ascii="Roboto" w:hAnsi="Roboto"/>
          <w:color w:val="444444"/>
          <w:sz w:val="26"/>
          <w:szCs w:val="26"/>
        </w:rPr>
      </w:pPr>
      <w:r>
        <w:rPr>
          <w:rStyle w:val="Emphasis"/>
          <w:rFonts w:ascii="Roboto" w:hAnsi="Roboto"/>
          <w:color w:val="444444"/>
          <w:sz w:val="26"/>
          <w:szCs w:val="26"/>
        </w:rPr>
        <w:t>Uneducated: Unusual Students, Unorthodox Teachers and the Ends of Education</w:t>
      </w:r>
      <w:r>
        <w:rPr>
          <w:rFonts w:ascii="Roboto" w:hAnsi="Roboto"/>
          <w:color w:val="444444"/>
          <w:sz w:val="26"/>
          <w:szCs w:val="26"/>
        </w:rPr>
        <w:t>, a book of essays about educational theory and practice disguised as short biographies of famous persons throughout history who have received, or have provided, unusual educations.</w:t>
      </w:r>
    </w:p>
    <w:p w14:paraId="1B68E4CA" w14:textId="77777777" w:rsidR="00385801" w:rsidRDefault="00385801" w:rsidP="00385801">
      <w:pPr>
        <w:pStyle w:val="NormalWeb"/>
        <w:spacing w:after="320" w:line="400" w:lineRule="atLeast"/>
        <w:rPr>
          <w:rFonts w:ascii="Roboto" w:hAnsi="Roboto"/>
          <w:color w:val="444444"/>
          <w:sz w:val="26"/>
          <w:szCs w:val="26"/>
        </w:rPr>
      </w:pPr>
      <w:r>
        <w:rPr>
          <w:rStyle w:val="Emphasis"/>
          <w:rFonts w:ascii="Roboto" w:hAnsi="Roboto"/>
          <w:color w:val="444444"/>
          <w:sz w:val="26"/>
          <w:szCs w:val="26"/>
        </w:rPr>
        <w:t>Oral Landscapes: The Worlds of Ancient Epic</w:t>
      </w:r>
      <w:r>
        <w:rPr>
          <w:rFonts w:ascii="Roboto" w:hAnsi="Roboto"/>
          <w:color w:val="444444"/>
          <w:sz w:val="26"/>
          <w:szCs w:val="26"/>
        </w:rPr>
        <w:t>, an interpretation of some of the world’s great epics using a method that combines oral-poetic theory and landscape studies (with chapters on</w:t>
      </w:r>
      <w:r>
        <w:rPr>
          <w:rStyle w:val="apple-converted-space"/>
          <w:rFonts w:ascii="Roboto" w:hAnsi="Roboto"/>
          <w:color w:val="444444"/>
          <w:sz w:val="26"/>
          <w:szCs w:val="26"/>
        </w:rPr>
        <w:t> </w:t>
      </w:r>
      <w:r>
        <w:rPr>
          <w:rStyle w:val="Emphasis"/>
          <w:rFonts w:ascii="Roboto" w:hAnsi="Roboto"/>
          <w:color w:val="444444"/>
          <w:sz w:val="26"/>
          <w:szCs w:val="26"/>
        </w:rPr>
        <w:t>Gilgamesh</w:t>
      </w:r>
      <w:r>
        <w:rPr>
          <w:rFonts w:ascii="Roboto" w:hAnsi="Roboto"/>
          <w:color w:val="444444"/>
          <w:sz w:val="26"/>
          <w:szCs w:val="26"/>
        </w:rPr>
        <w:t>, the</w:t>
      </w:r>
      <w:r>
        <w:rPr>
          <w:rStyle w:val="apple-converted-space"/>
          <w:rFonts w:ascii="Roboto" w:hAnsi="Roboto"/>
          <w:color w:val="444444"/>
          <w:sz w:val="26"/>
          <w:szCs w:val="26"/>
        </w:rPr>
        <w:t> </w:t>
      </w:r>
      <w:r>
        <w:rPr>
          <w:rStyle w:val="Emphasis"/>
          <w:rFonts w:ascii="Roboto" w:hAnsi="Roboto"/>
          <w:color w:val="444444"/>
          <w:sz w:val="26"/>
          <w:szCs w:val="26"/>
        </w:rPr>
        <w:t>Iliad</w:t>
      </w:r>
      <w:r>
        <w:rPr>
          <w:rFonts w:ascii="Roboto" w:hAnsi="Roboto"/>
          <w:color w:val="444444"/>
          <w:sz w:val="26"/>
          <w:szCs w:val="26"/>
        </w:rPr>
        <w:t>, the</w:t>
      </w:r>
      <w:r>
        <w:rPr>
          <w:rStyle w:val="apple-converted-space"/>
          <w:rFonts w:ascii="Roboto" w:hAnsi="Roboto"/>
          <w:color w:val="444444"/>
          <w:sz w:val="26"/>
          <w:szCs w:val="26"/>
        </w:rPr>
        <w:t> </w:t>
      </w:r>
      <w:r>
        <w:rPr>
          <w:rStyle w:val="Emphasis"/>
          <w:rFonts w:ascii="Roboto" w:hAnsi="Roboto"/>
          <w:color w:val="444444"/>
          <w:sz w:val="26"/>
          <w:szCs w:val="26"/>
        </w:rPr>
        <w:t>Odyssey</w:t>
      </w:r>
      <w:r>
        <w:rPr>
          <w:rFonts w:ascii="Roboto" w:hAnsi="Roboto"/>
          <w:color w:val="444444"/>
          <w:sz w:val="26"/>
          <w:szCs w:val="26"/>
        </w:rPr>
        <w:t>, the</w:t>
      </w:r>
      <w:r>
        <w:rPr>
          <w:rStyle w:val="apple-converted-space"/>
          <w:rFonts w:ascii="Roboto" w:hAnsi="Roboto"/>
          <w:color w:val="444444"/>
          <w:sz w:val="26"/>
          <w:szCs w:val="26"/>
        </w:rPr>
        <w:t> </w:t>
      </w:r>
      <w:r>
        <w:rPr>
          <w:rStyle w:val="Emphasis"/>
          <w:rFonts w:ascii="Roboto" w:hAnsi="Roboto"/>
          <w:color w:val="444444"/>
          <w:sz w:val="26"/>
          <w:szCs w:val="26"/>
        </w:rPr>
        <w:t>Kalevala</w:t>
      </w:r>
      <w:r>
        <w:rPr>
          <w:rStyle w:val="apple-converted-space"/>
          <w:rFonts w:ascii="Roboto" w:hAnsi="Roboto"/>
          <w:color w:val="444444"/>
          <w:sz w:val="26"/>
          <w:szCs w:val="26"/>
        </w:rPr>
        <w:t> </w:t>
      </w:r>
      <w:r>
        <w:rPr>
          <w:rFonts w:ascii="Roboto" w:hAnsi="Roboto"/>
          <w:color w:val="444444"/>
          <w:sz w:val="26"/>
          <w:szCs w:val="26"/>
        </w:rPr>
        <w:t>of Finland, the Icelandic</w:t>
      </w:r>
      <w:r>
        <w:rPr>
          <w:rStyle w:val="apple-converted-space"/>
          <w:rFonts w:ascii="Roboto" w:hAnsi="Roboto"/>
          <w:color w:val="444444"/>
          <w:sz w:val="26"/>
          <w:szCs w:val="26"/>
        </w:rPr>
        <w:t> </w:t>
      </w:r>
      <w:r>
        <w:rPr>
          <w:rStyle w:val="Emphasis"/>
          <w:rFonts w:ascii="Roboto" w:hAnsi="Roboto"/>
          <w:color w:val="444444"/>
          <w:sz w:val="26"/>
          <w:szCs w:val="26"/>
        </w:rPr>
        <w:t>Vinland Sagas</w:t>
      </w:r>
      <w:r>
        <w:rPr>
          <w:rFonts w:ascii="Roboto" w:hAnsi="Roboto"/>
          <w:color w:val="444444"/>
          <w:sz w:val="26"/>
          <w:szCs w:val="26"/>
        </w:rPr>
        <w:t>, the </w:t>
      </w:r>
      <w:r>
        <w:rPr>
          <w:rStyle w:val="Emphasis"/>
          <w:rFonts w:ascii="Roboto" w:hAnsi="Roboto"/>
          <w:color w:val="444444"/>
          <w:sz w:val="26"/>
          <w:szCs w:val="26"/>
        </w:rPr>
        <w:t>Ramayana</w:t>
      </w:r>
      <w:r>
        <w:rPr>
          <w:rFonts w:ascii="Roboto" w:hAnsi="Roboto"/>
          <w:color w:val="444444"/>
          <w:sz w:val="26"/>
          <w:szCs w:val="26"/>
        </w:rPr>
        <w:t>, and the</w:t>
      </w:r>
      <w:r>
        <w:rPr>
          <w:rStyle w:val="apple-converted-space"/>
          <w:rFonts w:ascii="Roboto" w:hAnsi="Roboto"/>
          <w:color w:val="444444"/>
          <w:sz w:val="26"/>
          <w:szCs w:val="26"/>
        </w:rPr>
        <w:t> </w:t>
      </w:r>
      <w:r>
        <w:rPr>
          <w:rStyle w:val="Emphasis"/>
          <w:rFonts w:ascii="Roboto" w:hAnsi="Roboto"/>
          <w:color w:val="444444"/>
          <w:sz w:val="26"/>
          <w:szCs w:val="26"/>
        </w:rPr>
        <w:t>Sundiata</w:t>
      </w:r>
      <w:r>
        <w:rPr>
          <w:rStyle w:val="apple-converted-space"/>
          <w:rFonts w:ascii="Roboto" w:hAnsi="Roboto"/>
          <w:color w:val="444444"/>
          <w:sz w:val="26"/>
          <w:szCs w:val="26"/>
        </w:rPr>
        <w:t> </w:t>
      </w:r>
      <w:r>
        <w:rPr>
          <w:rFonts w:ascii="Roboto" w:hAnsi="Roboto"/>
          <w:color w:val="444444"/>
          <w:sz w:val="26"/>
          <w:szCs w:val="26"/>
        </w:rPr>
        <w:t>epic from medieval Mali).</w:t>
      </w:r>
    </w:p>
    <w:p w14:paraId="262287EC" w14:textId="221DD900" w:rsidR="086577AC" w:rsidRDefault="086577AC" w:rsidP="00385801">
      <w:pPr>
        <w:pStyle w:val="Heading2"/>
        <w:spacing w:before="0" w:after="103" w:line="360" w:lineRule="atLeast"/>
        <w:rPr>
          <w:rFonts w:ascii="Roboto" w:eastAsia="Roboto" w:hAnsi="Roboto" w:cs="Roboto"/>
          <w:i/>
          <w:iCs/>
          <w:color w:val="444444"/>
          <w:sz w:val="25"/>
          <w:szCs w:val="25"/>
        </w:rPr>
      </w:pPr>
    </w:p>
    <w:sectPr w:rsidR="086577AC" w:rsidSect="004D69D7">
      <w:headerReference w:type="default" r:id="rId11"/>
      <w:footerReference w:type="default" r:id="rId12"/>
      <w:headerReference w:type="first" r:id="rId13"/>
      <w:footerReference w:type="first" r:id="rId14"/>
      <w:pgSz w:w="12240" w:h="15840"/>
      <w:pgMar w:top="907" w:right="1512" w:bottom="720" w:left="1368"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88C7" w14:textId="77777777" w:rsidR="00A65A5B" w:rsidRDefault="00A65A5B">
      <w:pPr>
        <w:spacing w:after="0"/>
      </w:pPr>
      <w:r>
        <w:separator/>
      </w:r>
    </w:p>
  </w:endnote>
  <w:endnote w:type="continuationSeparator" w:id="0">
    <w:p w14:paraId="1DA97799" w14:textId="77777777" w:rsidR="00A65A5B" w:rsidRDefault="00A65A5B">
      <w:pPr>
        <w:spacing w:after="0"/>
      </w:pPr>
      <w:r>
        <w:continuationSeparator/>
      </w:r>
    </w:p>
  </w:endnote>
  <w:endnote w:type="continuationNotice" w:id="1">
    <w:p w14:paraId="70740CC2" w14:textId="77777777" w:rsidR="00A65A5B" w:rsidRDefault="00A65A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CF15280" w14:paraId="1444FC57" w14:textId="77777777" w:rsidTr="5CF15280">
      <w:trPr>
        <w:trHeight w:val="300"/>
      </w:trPr>
      <w:tc>
        <w:tcPr>
          <w:tcW w:w="3120" w:type="dxa"/>
        </w:tcPr>
        <w:p w14:paraId="2EB7391B" w14:textId="05BE957F" w:rsidR="5CF15280" w:rsidRDefault="5CF15280" w:rsidP="5CF15280">
          <w:pPr>
            <w:pStyle w:val="Header"/>
            <w:ind w:left="-115"/>
          </w:pPr>
        </w:p>
      </w:tc>
      <w:tc>
        <w:tcPr>
          <w:tcW w:w="3120" w:type="dxa"/>
        </w:tcPr>
        <w:p w14:paraId="5DBD2863" w14:textId="37005406" w:rsidR="5CF15280" w:rsidRDefault="5CF15280" w:rsidP="5CF15280">
          <w:pPr>
            <w:pStyle w:val="Header"/>
            <w:jc w:val="center"/>
          </w:pPr>
        </w:p>
      </w:tc>
      <w:tc>
        <w:tcPr>
          <w:tcW w:w="3120" w:type="dxa"/>
        </w:tcPr>
        <w:p w14:paraId="4CF16366" w14:textId="544985A1" w:rsidR="5CF15280" w:rsidRDefault="5CF15280" w:rsidP="5CF15280">
          <w:pPr>
            <w:pStyle w:val="Header"/>
            <w:ind w:right="-115"/>
            <w:jc w:val="right"/>
          </w:pPr>
        </w:p>
      </w:tc>
    </w:tr>
  </w:tbl>
  <w:p w14:paraId="5CD1AFBA" w14:textId="3E32136D" w:rsidR="5CF15280" w:rsidRDefault="5CF15280" w:rsidP="5CF15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CF15280" w14:paraId="7E3D9106" w14:textId="77777777" w:rsidTr="5CF15280">
      <w:trPr>
        <w:trHeight w:val="300"/>
      </w:trPr>
      <w:tc>
        <w:tcPr>
          <w:tcW w:w="3120" w:type="dxa"/>
        </w:tcPr>
        <w:p w14:paraId="003EECD2" w14:textId="6F9A8423" w:rsidR="5CF15280" w:rsidRDefault="5CF15280" w:rsidP="5CF15280">
          <w:pPr>
            <w:pStyle w:val="Header"/>
            <w:ind w:left="-115"/>
          </w:pPr>
        </w:p>
      </w:tc>
      <w:tc>
        <w:tcPr>
          <w:tcW w:w="3120" w:type="dxa"/>
        </w:tcPr>
        <w:p w14:paraId="2A7260D9" w14:textId="61E808C4" w:rsidR="5CF15280" w:rsidRDefault="5CF15280" w:rsidP="5CF15280">
          <w:pPr>
            <w:pStyle w:val="Header"/>
            <w:jc w:val="center"/>
          </w:pPr>
        </w:p>
      </w:tc>
      <w:tc>
        <w:tcPr>
          <w:tcW w:w="3120" w:type="dxa"/>
        </w:tcPr>
        <w:p w14:paraId="6218B13C" w14:textId="1AF5DACB" w:rsidR="5CF15280" w:rsidRDefault="5CF15280" w:rsidP="5CF15280">
          <w:pPr>
            <w:pStyle w:val="Header"/>
            <w:ind w:right="-115"/>
            <w:jc w:val="right"/>
          </w:pPr>
        </w:p>
      </w:tc>
    </w:tr>
  </w:tbl>
  <w:p w14:paraId="0D030D64" w14:textId="6DAA6A8D" w:rsidR="5CF15280" w:rsidRDefault="5CF15280" w:rsidP="5CF1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5D4E" w14:textId="77777777" w:rsidR="00A65A5B" w:rsidRDefault="00A65A5B">
      <w:pPr>
        <w:spacing w:after="0"/>
      </w:pPr>
      <w:r>
        <w:separator/>
      </w:r>
    </w:p>
  </w:footnote>
  <w:footnote w:type="continuationSeparator" w:id="0">
    <w:p w14:paraId="29211C78" w14:textId="77777777" w:rsidR="00A65A5B" w:rsidRDefault="00A65A5B">
      <w:pPr>
        <w:spacing w:after="0"/>
      </w:pPr>
      <w:r>
        <w:continuationSeparator/>
      </w:r>
    </w:p>
  </w:footnote>
  <w:footnote w:type="continuationNotice" w:id="1">
    <w:p w14:paraId="27B9C698" w14:textId="77777777" w:rsidR="00A65A5B" w:rsidRDefault="00A65A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CF15280" w14:paraId="12A022D6" w14:textId="77777777" w:rsidTr="5CF15280">
      <w:trPr>
        <w:trHeight w:val="300"/>
      </w:trPr>
      <w:tc>
        <w:tcPr>
          <w:tcW w:w="3120" w:type="dxa"/>
        </w:tcPr>
        <w:p w14:paraId="7C8CB7F0" w14:textId="1A22CEE8" w:rsidR="5CF15280" w:rsidRDefault="5CF15280" w:rsidP="5CF15280">
          <w:pPr>
            <w:pStyle w:val="Header"/>
            <w:ind w:left="-115"/>
          </w:pPr>
        </w:p>
      </w:tc>
      <w:tc>
        <w:tcPr>
          <w:tcW w:w="3120" w:type="dxa"/>
        </w:tcPr>
        <w:p w14:paraId="6AC4B764" w14:textId="6FDF558F" w:rsidR="5CF15280" w:rsidRDefault="5CF15280" w:rsidP="5CF15280">
          <w:pPr>
            <w:pStyle w:val="Header"/>
            <w:jc w:val="center"/>
          </w:pPr>
        </w:p>
      </w:tc>
      <w:tc>
        <w:tcPr>
          <w:tcW w:w="3120" w:type="dxa"/>
        </w:tcPr>
        <w:p w14:paraId="415F6EFA" w14:textId="3820C040" w:rsidR="5CF15280" w:rsidRDefault="5CF15280" w:rsidP="5CF15280">
          <w:pPr>
            <w:pStyle w:val="Header"/>
            <w:ind w:right="-115"/>
            <w:jc w:val="right"/>
          </w:pPr>
        </w:p>
      </w:tc>
    </w:tr>
  </w:tbl>
  <w:p w14:paraId="1652A4F9" w14:textId="08683299" w:rsidR="5CF15280" w:rsidRDefault="5CF15280" w:rsidP="5CF15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CF15280" w14:paraId="2F9FEC0D" w14:textId="77777777" w:rsidTr="5CF15280">
      <w:trPr>
        <w:trHeight w:val="300"/>
      </w:trPr>
      <w:tc>
        <w:tcPr>
          <w:tcW w:w="3120" w:type="dxa"/>
        </w:tcPr>
        <w:p w14:paraId="471B93FF" w14:textId="14E499F9" w:rsidR="5CF15280" w:rsidRDefault="5CF15280" w:rsidP="5CF15280">
          <w:pPr>
            <w:pStyle w:val="Header"/>
            <w:ind w:left="-115"/>
          </w:pPr>
        </w:p>
      </w:tc>
      <w:tc>
        <w:tcPr>
          <w:tcW w:w="3120" w:type="dxa"/>
        </w:tcPr>
        <w:p w14:paraId="55906CBC" w14:textId="0B43D185" w:rsidR="5CF15280" w:rsidRDefault="5CF15280" w:rsidP="5CF15280">
          <w:pPr>
            <w:pStyle w:val="Header"/>
            <w:jc w:val="center"/>
          </w:pPr>
        </w:p>
      </w:tc>
      <w:tc>
        <w:tcPr>
          <w:tcW w:w="3120" w:type="dxa"/>
        </w:tcPr>
        <w:p w14:paraId="659AFDC5" w14:textId="57A67C7C" w:rsidR="5CF15280" w:rsidRDefault="5CF15280" w:rsidP="5CF15280">
          <w:pPr>
            <w:pStyle w:val="Header"/>
            <w:ind w:right="-115"/>
            <w:jc w:val="right"/>
          </w:pPr>
        </w:p>
      </w:tc>
    </w:tr>
  </w:tbl>
  <w:p w14:paraId="2A9B50B7" w14:textId="6BA588CE" w:rsidR="5CF15280" w:rsidRDefault="5CF15280" w:rsidP="5CF15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4A9586"/>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2E1C2B66"/>
    <w:multiLevelType w:val="hybridMultilevel"/>
    <w:tmpl w:val="D584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60330"/>
    <w:multiLevelType w:val="multilevel"/>
    <w:tmpl w:val="867E0FF0"/>
    <w:lvl w:ilvl="0">
      <w:start w:val="1"/>
      <w:numFmt w:val="bullet"/>
      <w:pStyle w:val="ListBullet"/>
      <w:lvlText w:val=""/>
      <w:lvlJc w:val="left"/>
      <w:pPr>
        <w:ind w:left="2520" w:hanging="360"/>
      </w:pPr>
      <w:rPr>
        <w:rFonts w:ascii="Symbol" w:hAnsi="Symbol" w:hint="default"/>
        <w:color w:val="404040" w:themeColor="text1" w:themeTint="BF"/>
      </w:rPr>
    </w:lvl>
    <w:lvl w:ilvl="1">
      <w:start w:val="1"/>
      <w:numFmt w:val="bullet"/>
      <w:lvlText w:val=""/>
      <w:lvlJc w:val="left"/>
      <w:pPr>
        <w:ind w:left="2880" w:hanging="360"/>
      </w:pPr>
      <w:rPr>
        <w:rFonts w:ascii="Symbol" w:hAnsi="Symbol" w:hint="default"/>
        <w:color w:val="404040" w:themeColor="text1" w:themeTint="BF"/>
      </w:rPr>
    </w:lvl>
    <w:lvl w:ilvl="2">
      <w:start w:val="1"/>
      <w:numFmt w:val="bullet"/>
      <w:lvlText w:val=""/>
      <w:lvlJc w:val="left"/>
      <w:pPr>
        <w:ind w:left="3240" w:hanging="360"/>
      </w:pPr>
      <w:rPr>
        <w:rFonts w:ascii="Symbol" w:hAnsi="Symbol" w:hint="default"/>
        <w:color w:val="404040" w:themeColor="text1" w:themeTint="BF"/>
      </w:rPr>
    </w:lvl>
    <w:lvl w:ilvl="3">
      <w:start w:val="1"/>
      <w:numFmt w:val="bullet"/>
      <w:lvlText w:val=""/>
      <w:lvlJc w:val="left"/>
      <w:pPr>
        <w:ind w:left="360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32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040" w:hanging="360"/>
      </w:pPr>
      <w:rPr>
        <w:rFonts w:ascii="Symbol" w:hAnsi="Symbol" w:hint="default"/>
        <w:color w:val="auto"/>
      </w:rPr>
    </w:lvl>
    <w:lvl w:ilvl="8">
      <w:start w:val="1"/>
      <w:numFmt w:val="bullet"/>
      <w:lvlText w:val=""/>
      <w:lvlJc w:val="left"/>
      <w:pPr>
        <w:ind w:left="5400" w:hanging="360"/>
      </w:pPr>
      <w:rPr>
        <w:rFonts w:ascii="Symbol" w:hAnsi="Symbol" w:hint="default"/>
        <w:color w:val="auto"/>
      </w:rPr>
    </w:lvl>
  </w:abstractNum>
  <w:abstractNum w:abstractNumId="12" w15:restartNumberingAfterBreak="0">
    <w:nsid w:val="46A97445"/>
    <w:multiLevelType w:val="hybridMultilevel"/>
    <w:tmpl w:val="BC1E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5C1B4DB6"/>
    <w:multiLevelType w:val="multilevel"/>
    <w:tmpl w:val="76C03B4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F22975"/>
    <w:multiLevelType w:val="multilevel"/>
    <w:tmpl w:val="328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0227195">
    <w:abstractNumId w:val="9"/>
  </w:num>
  <w:num w:numId="2" w16cid:durableId="1468006847">
    <w:abstractNumId w:val="9"/>
    <w:lvlOverride w:ilvl="0">
      <w:startOverride w:val="1"/>
    </w:lvlOverride>
  </w:num>
  <w:num w:numId="3" w16cid:durableId="218326529">
    <w:abstractNumId w:val="9"/>
    <w:lvlOverride w:ilvl="0">
      <w:startOverride w:val="1"/>
    </w:lvlOverride>
  </w:num>
  <w:num w:numId="4" w16cid:durableId="787820456">
    <w:abstractNumId w:val="9"/>
    <w:lvlOverride w:ilvl="0">
      <w:startOverride w:val="1"/>
    </w:lvlOverride>
  </w:num>
  <w:num w:numId="5" w16cid:durableId="1463615512">
    <w:abstractNumId w:val="7"/>
  </w:num>
  <w:num w:numId="6" w16cid:durableId="4554690">
    <w:abstractNumId w:val="6"/>
  </w:num>
  <w:num w:numId="7" w16cid:durableId="1250849847">
    <w:abstractNumId w:val="5"/>
  </w:num>
  <w:num w:numId="8" w16cid:durableId="79299327">
    <w:abstractNumId w:val="4"/>
  </w:num>
  <w:num w:numId="9" w16cid:durableId="39936924">
    <w:abstractNumId w:val="8"/>
  </w:num>
  <w:num w:numId="10" w16cid:durableId="859515455">
    <w:abstractNumId w:val="3"/>
  </w:num>
  <w:num w:numId="11" w16cid:durableId="1448234664">
    <w:abstractNumId w:val="2"/>
  </w:num>
  <w:num w:numId="12" w16cid:durableId="1522163321">
    <w:abstractNumId w:val="1"/>
  </w:num>
  <w:num w:numId="13" w16cid:durableId="1618027005">
    <w:abstractNumId w:val="0"/>
  </w:num>
  <w:num w:numId="14" w16cid:durableId="331106266">
    <w:abstractNumId w:val="11"/>
  </w:num>
  <w:num w:numId="15" w16cid:durableId="94441604">
    <w:abstractNumId w:val="11"/>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16cid:durableId="1086879013">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16cid:durableId="917131399">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16cid:durableId="1550801266">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16cid:durableId="1796757294">
    <w:abstractNumId w:val="13"/>
  </w:num>
  <w:num w:numId="20" w16cid:durableId="623191690">
    <w:abstractNumId w:val="10"/>
  </w:num>
  <w:num w:numId="21" w16cid:durableId="1000767077">
    <w:abstractNumId w:val="12"/>
  </w:num>
  <w:num w:numId="22" w16cid:durableId="1876962445">
    <w:abstractNumId w:val="15"/>
  </w:num>
  <w:num w:numId="23" w16cid:durableId="20225880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92"/>
    <w:rsid w:val="00003455"/>
    <w:rsid w:val="00021C10"/>
    <w:rsid w:val="00032277"/>
    <w:rsid w:val="00032383"/>
    <w:rsid w:val="00032982"/>
    <w:rsid w:val="00037A3D"/>
    <w:rsid w:val="00037A80"/>
    <w:rsid w:val="0004081D"/>
    <w:rsid w:val="00047720"/>
    <w:rsid w:val="00047C0B"/>
    <w:rsid w:val="000539BD"/>
    <w:rsid w:val="00055E6C"/>
    <w:rsid w:val="00066E2A"/>
    <w:rsid w:val="00076DB4"/>
    <w:rsid w:val="0009195F"/>
    <w:rsid w:val="000D2B32"/>
    <w:rsid w:val="000D355D"/>
    <w:rsid w:val="001046AC"/>
    <w:rsid w:val="0011008C"/>
    <w:rsid w:val="00111371"/>
    <w:rsid w:val="001172E5"/>
    <w:rsid w:val="001274B5"/>
    <w:rsid w:val="001331E9"/>
    <w:rsid w:val="00140528"/>
    <w:rsid w:val="001433E3"/>
    <w:rsid w:val="0016014D"/>
    <w:rsid w:val="001608CC"/>
    <w:rsid w:val="0018191F"/>
    <w:rsid w:val="00181FE7"/>
    <w:rsid w:val="00186230"/>
    <w:rsid w:val="001D4B58"/>
    <w:rsid w:val="001E2E40"/>
    <w:rsid w:val="00200572"/>
    <w:rsid w:val="00206784"/>
    <w:rsid w:val="00262033"/>
    <w:rsid w:val="00271453"/>
    <w:rsid w:val="00276E4F"/>
    <w:rsid w:val="002775B5"/>
    <w:rsid w:val="00295104"/>
    <w:rsid w:val="002C0DDD"/>
    <w:rsid w:val="002D59A2"/>
    <w:rsid w:val="00302F19"/>
    <w:rsid w:val="00304507"/>
    <w:rsid w:val="00331246"/>
    <w:rsid w:val="003319FB"/>
    <w:rsid w:val="00351D1B"/>
    <w:rsid w:val="00357FD0"/>
    <w:rsid w:val="003630D5"/>
    <w:rsid w:val="00374627"/>
    <w:rsid w:val="00380722"/>
    <w:rsid w:val="00385801"/>
    <w:rsid w:val="00394A6D"/>
    <w:rsid w:val="003B2143"/>
    <w:rsid w:val="003C14A1"/>
    <w:rsid w:val="003C38F0"/>
    <w:rsid w:val="003F19B9"/>
    <w:rsid w:val="00400FD0"/>
    <w:rsid w:val="0040118E"/>
    <w:rsid w:val="00425D1A"/>
    <w:rsid w:val="00433CD1"/>
    <w:rsid w:val="00445933"/>
    <w:rsid w:val="004476A1"/>
    <w:rsid w:val="004476B0"/>
    <w:rsid w:val="004A4BFA"/>
    <w:rsid w:val="004D433E"/>
    <w:rsid w:val="004D69D7"/>
    <w:rsid w:val="004E47F6"/>
    <w:rsid w:val="004E6381"/>
    <w:rsid w:val="004F305A"/>
    <w:rsid w:val="004F7524"/>
    <w:rsid w:val="00504FB9"/>
    <w:rsid w:val="005114E7"/>
    <w:rsid w:val="005338E9"/>
    <w:rsid w:val="00536083"/>
    <w:rsid w:val="00542008"/>
    <w:rsid w:val="005463C0"/>
    <w:rsid w:val="00582E2D"/>
    <w:rsid w:val="005A1CE4"/>
    <w:rsid w:val="005A29F5"/>
    <w:rsid w:val="005A77FC"/>
    <w:rsid w:val="005A7D8A"/>
    <w:rsid w:val="005C2BF4"/>
    <w:rsid w:val="005D49B2"/>
    <w:rsid w:val="005D5D10"/>
    <w:rsid w:val="005E01D6"/>
    <w:rsid w:val="005E5E55"/>
    <w:rsid w:val="005F04C0"/>
    <w:rsid w:val="00605599"/>
    <w:rsid w:val="00616068"/>
    <w:rsid w:val="00627B1A"/>
    <w:rsid w:val="00651358"/>
    <w:rsid w:val="006734FD"/>
    <w:rsid w:val="00692F19"/>
    <w:rsid w:val="006953A2"/>
    <w:rsid w:val="006A3D6F"/>
    <w:rsid w:val="006B4315"/>
    <w:rsid w:val="006D236F"/>
    <w:rsid w:val="006E0605"/>
    <w:rsid w:val="006E401C"/>
    <w:rsid w:val="006F0EAE"/>
    <w:rsid w:val="006F2441"/>
    <w:rsid w:val="00711175"/>
    <w:rsid w:val="00712084"/>
    <w:rsid w:val="007148DA"/>
    <w:rsid w:val="007571DC"/>
    <w:rsid w:val="00774126"/>
    <w:rsid w:val="0077621B"/>
    <w:rsid w:val="00781236"/>
    <w:rsid w:val="007941C7"/>
    <w:rsid w:val="007963CE"/>
    <w:rsid w:val="007A7186"/>
    <w:rsid w:val="007D00B3"/>
    <w:rsid w:val="0082178E"/>
    <w:rsid w:val="00824550"/>
    <w:rsid w:val="008406FF"/>
    <w:rsid w:val="0084136C"/>
    <w:rsid w:val="00855CA3"/>
    <w:rsid w:val="0086325C"/>
    <w:rsid w:val="00873549"/>
    <w:rsid w:val="00886378"/>
    <w:rsid w:val="00886E4A"/>
    <w:rsid w:val="008916B6"/>
    <w:rsid w:val="008D5413"/>
    <w:rsid w:val="008D5A41"/>
    <w:rsid w:val="008D6A27"/>
    <w:rsid w:val="008E038B"/>
    <w:rsid w:val="008E10EB"/>
    <w:rsid w:val="008E5671"/>
    <w:rsid w:val="00907741"/>
    <w:rsid w:val="00912D4C"/>
    <w:rsid w:val="00924DC2"/>
    <w:rsid w:val="0093056E"/>
    <w:rsid w:val="0093754D"/>
    <w:rsid w:val="00950405"/>
    <w:rsid w:val="00950EA4"/>
    <w:rsid w:val="00952F98"/>
    <w:rsid w:val="00956C3B"/>
    <w:rsid w:val="00971892"/>
    <w:rsid w:val="0097323F"/>
    <w:rsid w:val="009757B2"/>
    <w:rsid w:val="009763C8"/>
    <w:rsid w:val="00982EDE"/>
    <w:rsid w:val="009858B8"/>
    <w:rsid w:val="009B24B9"/>
    <w:rsid w:val="009C2119"/>
    <w:rsid w:val="009C429D"/>
    <w:rsid w:val="009C7FD6"/>
    <w:rsid w:val="009D04EB"/>
    <w:rsid w:val="009D2D8A"/>
    <w:rsid w:val="009D41D9"/>
    <w:rsid w:val="009D5B56"/>
    <w:rsid w:val="009E3475"/>
    <w:rsid w:val="009F2912"/>
    <w:rsid w:val="00A00679"/>
    <w:rsid w:val="00A249B7"/>
    <w:rsid w:val="00A36F7A"/>
    <w:rsid w:val="00A65A5B"/>
    <w:rsid w:val="00A7066C"/>
    <w:rsid w:val="00A70EFD"/>
    <w:rsid w:val="00A8131A"/>
    <w:rsid w:val="00AA2091"/>
    <w:rsid w:val="00AB2C3D"/>
    <w:rsid w:val="00AE3BFE"/>
    <w:rsid w:val="00AF3073"/>
    <w:rsid w:val="00B063E6"/>
    <w:rsid w:val="00B15C87"/>
    <w:rsid w:val="00B203B6"/>
    <w:rsid w:val="00B35070"/>
    <w:rsid w:val="00B430AF"/>
    <w:rsid w:val="00B5201C"/>
    <w:rsid w:val="00B5257D"/>
    <w:rsid w:val="00B610B1"/>
    <w:rsid w:val="00B769EE"/>
    <w:rsid w:val="00B8342B"/>
    <w:rsid w:val="00B86516"/>
    <w:rsid w:val="00BB273E"/>
    <w:rsid w:val="00BD735D"/>
    <w:rsid w:val="00C03729"/>
    <w:rsid w:val="00C04033"/>
    <w:rsid w:val="00C30F46"/>
    <w:rsid w:val="00C444AC"/>
    <w:rsid w:val="00C57E43"/>
    <w:rsid w:val="00C6464E"/>
    <w:rsid w:val="00C72B59"/>
    <w:rsid w:val="00C86F4F"/>
    <w:rsid w:val="00C904F1"/>
    <w:rsid w:val="00C9734F"/>
    <w:rsid w:val="00CC75DB"/>
    <w:rsid w:val="00D016ED"/>
    <w:rsid w:val="00D05506"/>
    <w:rsid w:val="00D05F48"/>
    <w:rsid w:val="00D241A0"/>
    <w:rsid w:val="00D33143"/>
    <w:rsid w:val="00D37D67"/>
    <w:rsid w:val="00D4111F"/>
    <w:rsid w:val="00D468C9"/>
    <w:rsid w:val="00D52131"/>
    <w:rsid w:val="00D56207"/>
    <w:rsid w:val="00D6278D"/>
    <w:rsid w:val="00D7441A"/>
    <w:rsid w:val="00D757F2"/>
    <w:rsid w:val="00D765AF"/>
    <w:rsid w:val="00D95183"/>
    <w:rsid w:val="00DD4208"/>
    <w:rsid w:val="00DF3D23"/>
    <w:rsid w:val="00E01B82"/>
    <w:rsid w:val="00E23538"/>
    <w:rsid w:val="00E321B6"/>
    <w:rsid w:val="00E45F8D"/>
    <w:rsid w:val="00E726F0"/>
    <w:rsid w:val="00EA2B92"/>
    <w:rsid w:val="00EB3AC4"/>
    <w:rsid w:val="00ED7FEB"/>
    <w:rsid w:val="00EE25F3"/>
    <w:rsid w:val="00F37140"/>
    <w:rsid w:val="00F40303"/>
    <w:rsid w:val="00F41BEE"/>
    <w:rsid w:val="0252647B"/>
    <w:rsid w:val="02F03A8C"/>
    <w:rsid w:val="051C264F"/>
    <w:rsid w:val="05FA9914"/>
    <w:rsid w:val="067BAB69"/>
    <w:rsid w:val="07F0DA60"/>
    <w:rsid w:val="086577AC"/>
    <w:rsid w:val="09C6D2FC"/>
    <w:rsid w:val="0A4C3396"/>
    <w:rsid w:val="0A54976C"/>
    <w:rsid w:val="0AAD8C02"/>
    <w:rsid w:val="0AC0FDF6"/>
    <w:rsid w:val="0B079888"/>
    <w:rsid w:val="0B4BA805"/>
    <w:rsid w:val="0B9CB1D3"/>
    <w:rsid w:val="0BF2450F"/>
    <w:rsid w:val="0C19219B"/>
    <w:rsid w:val="0D301149"/>
    <w:rsid w:val="0E1EB800"/>
    <w:rsid w:val="10B23B2E"/>
    <w:rsid w:val="13910B48"/>
    <w:rsid w:val="1440DF0D"/>
    <w:rsid w:val="16B1BEFA"/>
    <w:rsid w:val="17E22AB8"/>
    <w:rsid w:val="1808CF46"/>
    <w:rsid w:val="18E25AE6"/>
    <w:rsid w:val="1A355D42"/>
    <w:rsid w:val="1A70CEBF"/>
    <w:rsid w:val="1BAB4BD4"/>
    <w:rsid w:val="1E65C6FD"/>
    <w:rsid w:val="1E83D99A"/>
    <w:rsid w:val="213AE202"/>
    <w:rsid w:val="215425F1"/>
    <w:rsid w:val="22ADB3DD"/>
    <w:rsid w:val="22C63271"/>
    <w:rsid w:val="24E7B615"/>
    <w:rsid w:val="2632F150"/>
    <w:rsid w:val="29A09369"/>
    <w:rsid w:val="2A1EAFD4"/>
    <w:rsid w:val="2AC4B5A3"/>
    <w:rsid w:val="2B5BCDC2"/>
    <w:rsid w:val="2B701330"/>
    <w:rsid w:val="2BED6669"/>
    <w:rsid w:val="2DF8CE65"/>
    <w:rsid w:val="2EC93C8D"/>
    <w:rsid w:val="310056E6"/>
    <w:rsid w:val="32D11804"/>
    <w:rsid w:val="348E768A"/>
    <w:rsid w:val="3790E860"/>
    <w:rsid w:val="38FBCE97"/>
    <w:rsid w:val="399A686F"/>
    <w:rsid w:val="3A2D0CF2"/>
    <w:rsid w:val="3ABD346C"/>
    <w:rsid w:val="3B2AC870"/>
    <w:rsid w:val="3B680080"/>
    <w:rsid w:val="3D0511DE"/>
    <w:rsid w:val="3D63129D"/>
    <w:rsid w:val="3E1A3F5A"/>
    <w:rsid w:val="3F29B78F"/>
    <w:rsid w:val="3F6DCDD3"/>
    <w:rsid w:val="3F9A5BD3"/>
    <w:rsid w:val="40E76621"/>
    <w:rsid w:val="4224B587"/>
    <w:rsid w:val="4291B4B0"/>
    <w:rsid w:val="4559BF4C"/>
    <w:rsid w:val="46C2528E"/>
    <w:rsid w:val="46DD5B6B"/>
    <w:rsid w:val="4752A15E"/>
    <w:rsid w:val="47B00080"/>
    <w:rsid w:val="480A36C9"/>
    <w:rsid w:val="485B1B44"/>
    <w:rsid w:val="49615EA6"/>
    <w:rsid w:val="4AEA2A65"/>
    <w:rsid w:val="4C71784C"/>
    <w:rsid w:val="4C98FA80"/>
    <w:rsid w:val="4E0EF89B"/>
    <w:rsid w:val="4FADBB9A"/>
    <w:rsid w:val="4FFCE46D"/>
    <w:rsid w:val="50F5BE22"/>
    <w:rsid w:val="51BD211E"/>
    <w:rsid w:val="52BA75EC"/>
    <w:rsid w:val="53CF7054"/>
    <w:rsid w:val="53E9AB77"/>
    <w:rsid w:val="545D253C"/>
    <w:rsid w:val="55C5B28F"/>
    <w:rsid w:val="57522454"/>
    <w:rsid w:val="57DA4273"/>
    <w:rsid w:val="583FB12E"/>
    <w:rsid w:val="59457F5C"/>
    <w:rsid w:val="5B7D804F"/>
    <w:rsid w:val="5C6CF5EC"/>
    <w:rsid w:val="5CF15280"/>
    <w:rsid w:val="5FB04256"/>
    <w:rsid w:val="5FE61564"/>
    <w:rsid w:val="60A3F1E3"/>
    <w:rsid w:val="613EA81B"/>
    <w:rsid w:val="61E7C2E8"/>
    <w:rsid w:val="6402D7C7"/>
    <w:rsid w:val="64B8CBD1"/>
    <w:rsid w:val="652AEE25"/>
    <w:rsid w:val="66FD46B7"/>
    <w:rsid w:val="67EF1CCF"/>
    <w:rsid w:val="69C48D80"/>
    <w:rsid w:val="6C02DF28"/>
    <w:rsid w:val="6C220202"/>
    <w:rsid w:val="6CF62CF3"/>
    <w:rsid w:val="6D4C49A4"/>
    <w:rsid w:val="6DD1E73C"/>
    <w:rsid w:val="6F9F7BA3"/>
    <w:rsid w:val="727CC00B"/>
    <w:rsid w:val="732C15B3"/>
    <w:rsid w:val="773FA01E"/>
    <w:rsid w:val="778039F2"/>
    <w:rsid w:val="78939ADF"/>
    <w:rsid w:val="78EB018B"/>
    <w:rsid w:val="7AAB2A74"/>
    <w:rsid w:val="7AF2F8D6"/>
    <w:rsid w:val="7C7B0F05"/>
    <w:rsid w:val="7D1B4C9B"/>
    <w:rsid w:val="7E29CB5C"/>
    <w:rsid w:val="7E73334B"/>
    <w:rsid w:val="7EC539F0"/>
    <w:rsid w:val="7F46085F"/>
    <w:rsid w:val="7F8FA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BD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912"/>
    <w:pPr>
      <w:spacing w:after="120"/>
    </w:pPr>
    <w:rPr>
      <w:color w:val="000000" w:themeColor="text1"/>
      <w:sz w:val="20"/>
    </w:rPr>
  </w:style>
  <w:style w:type="paragraph" w:styleId="Heading1">
    <w:name w:val="heading 1"/>
    <w:basedOn w:val="Normal"/>
    <w:next w:val="Normal"/>
    <w:link w:val="Heading1Char"/>
    <w:uiPriority w:val="9"/>
    <w:qFormat/>
    <w:rsid w:val="004D69D7"/>
    <w:pPr>
      <w:keepNext/>
      <w:keepLines/>
      <w:spacing w:before="160"/>
      <w:outlineLvl w:val="0"/>
    </w:pPr>
    <w:rPr>
      <w:rFonts w:asciiTheme="majorHAnsi" w:eastAsiaTheme="majorEastAsia" w:hAnsiTheme="majorHAnsi" w:cs="Times New Roman (Headings CS)"/>
      <w:b/>
      <w:spacing w:val="-10"/>
      <w:sz w:val="24"/>
      <w:szCs w:val="32"/>
    </w:rPr>
  </w:style>
  <w:style w:type="paragraph" w:styleId="Heading2">
    <w:name w:val="heading 2"/>
    <w:basedOn w:val="Normal"/>
    <w:link w:val="Heading2Char"/>
    <w:uiPriority w:val="9"/>
    <w:qFormat/>
    <w:rsid w:val="00003455"/>
    <w:pPr>
      <w:keepNext/>
      <w:keepLines/>
      <w:tabs>
        <w:tab w:val="right" w:pos="9360"/>
      </w:tabs>
      <w:spacing w:before="180" w:after="100"/>
      <w:outlineLvl w:val="1"/>
    </w:pPr>
    <w:rPr>
      <w:rFonts w:eastAsiaTheme="majorEastAsia" w:cs="Times New Roman (Headings CS)"/>
      <w:b/>
      <w:color w:val="191919" w:themeColor="background2" w:themeShade="1A"/>
      <w:szCs w:val="26"/>
    </w:rPr>
  </w:style>
  <w:style w:type="paragraph" w:styleId="Heading3">
    <w:name w:val="heading 3"/>
    <w:aliases w:val="Contact"/>
    <w:basedOn w:val="Normal"/>
    <w:next w:val="Normal"/>
    <w:link w:val="Heading3Char"/>
    <w:uiPriority w:val="9"/>
    <w:semiHidden/>
    <w:qFormat/>
    <w:rsid w:val="00855CA3"/>
    <w:pPr>
      <w:keepNext/>
      <w:keepLines/>
      <w:spacing w:before="240" w:after="0"/>
      <w:outlineLvl w:val="2"/>
    </w:pPr>
    <w:rPr>
      <w:rFonts w:ascii="Arial Black" w:eastAsiaTheme="majorEastAsia" w:hAnsi="Arial Black" w:cs="Times New Roman (Headings CS)"/>
      <w:b/>
      <w:spacing w:val="-10"/>
      <w:sz w:val="24"/>
      <w:szCs w:val="24"/>
    </w:rPr>
  </w:style>
  <w:style w:type="paragraph" w:styleId="Heading4">
    <w:name w:val="heading 4"/>
    <w:aliases w:val="Professional title"/>
    <w:basedOn w:val="Normal"/>
    <w:next w:val="Normal"/>
    <w:link w:val="Heading4Char"/>
    <w:uiPriority w:val="9"/>
    <w:semiHidden/>
    <w:qFormat/>
    <w:rsid w:val="0093754D"/>
    <w:pPr>
      <w:keepNext/>
      <w:keepLines/>
      <w:spacing w:before="40" w:after="0"/>
      <w:outlineLvl w:val="3"/>
    </w:pPr>
    <w:rPr>
      <w:rFonts w:eastAsiaTheme="majorEastAsia" w:cs="Times New Roman (Headings CS)"/>
      <w:iCs/>
      <w:caps/>
      <w:color w:val="0E0E0E" w:themeColor="accent1" w:themeShade="BF"/>
      <w:spacing w:val="20"/>
      <w:sz w:val="28"/>
    </w:rPr>
  </w:style>
  <w:style w:type="paragraph" w:styleId="Heading5">
    <w:name w:val="heading 5"/>
    <w:basedOn w:val="Normal"/>
    <w:next w:val="Normal"/>
    <w:link w:val="Heading5Char"/>
    <w:uiPriority w:val="9"/>
    <w:semiHidden/>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E0605"/>
    <w:pPr>
      <w:spacing w:after="0"/>
      <w:contextualSpacing/>
    </w:pPr>
    <w:rPr>
      <w:rFonts w:asciiTheme="majorHAnsi" w:eastAsiaTheme="majorEastAsia" w:hAnsiTheme="majorHAnsi" w:cs="Times New Roman (Headings CS)"/>
      <w:b/>
      <w:spacing w:val="-20"/>
      <w:kern w:val="28"/>
      <w:sz w:val="72"/>
    </w:rPr>
  </w:style>
  <w:style w:type="character" w:customStyle="1" w:styleId="TitleChar">
    <w:name w:val="Title Char"/>
    <w:basedOn w:val="DefaultParagraphFont"/>
    <w:link w:val="Title"/>
    <w:uiPriority w:val="2"/>
    <w:rsid w:val="006E0605"/>
    <w:rPr>
      <w:rFonts w:asciiTheme="majorHAnsi" w:eastAsiaTheme="majorEastAsia" w:hAnsiTheme="majorHAnsi" w:cs="Times New Roman (Headings CS)"/>
      <w:b/>
      <w:color w:val="000000" w:themeColor="text1"/>
      <w:spacing w:val="-20"/>
      <w:kern w:val="28"/>
      <w:sz w:val="7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rsid w:val="00D757F2"/>
    <w:pPr>
      <w:numPr>
        <w:numId w:val="14"/>
      </w:numPr>
      <w:spacing w:after="80"/>
      <w:ind w:left="288" w:firstLine="0"/>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C7FD6"/>
    <w:rPr>
      <w:color w:val="000000" w:themeColor="text1"/>
      <w:sz w:val="20"/>
    </w:rPr>
  </w:style>
  <w:style w:type="paragraph" w:styleId="Footer">
    <w:name w:val="footer"/>
    <w:basedOn w:val="Normal"/>
    <w:link w:val="FooterChar"/>
    <w:uiPriority w:val="99"/>
    <w:semiHidden/>
    <w:pPr>
      <w:spacing w:after="0"/>
    </w:pPr>
    <w:rPr>
      <w:color w:val="141414" w:themeColor="accent1"/>
    </w:rPr>
  </w:style>
  <w:style w:type="character" w:customStyle="1" w:styleId="FooterChar">
    <w:name w:val="Footer Char"/>
    <w:basedOn w:val="DefaultParagraphFont"/>
    <w:link w:val="Footer"/>
    <w:uiPriority w:val="99"/>
    <w:semiHidden/>
    <w:rsid w:val="009C7FD6"/>
    <w:rPr>
      <w:color w:val="141414" w:themeColor="accent1"/>
      <w:sz w:val="20"/>
    </w:rPr>
  </w:style>
  <w:style w:type="character" w:styleId="CommentReference">
    <w:name w:val="annotation reference"/>
    <w:basedOn w:val="DefaultParagraphFont"/>
    <w:uiPriority w:val="99"/>
    <w:semiHidden/>
    <w:rPr>
      <w:sz w:val="22"/>
      <w:szCs w:val="16"/>
    </w:rPr>
  </w:style>
  <w:style w:type="paragraph" w:styleId="CommentText">
    <w:name w:val="annotation text"/>
    <w:basedOn w:val="Normal"/>
    <w:link w:val="CommentTextChar"/>
    <w:uiPriority w:val="99"/>
    <w:semiHidden/>
    <w:pPr>
      <w:spacing w:after="160"/>
    </w:pPr>
    <w:rPr>
      <w:color w:val="auto"/>
      <w:szCs w:val="20"/>
      <w:lang w:eastAsia="en-US"/>
    </w:rPr>
  </w:style>
  <w:style w:type="character" w:customStyle="1" w:styleId="CommentTextChar">
    <w:name w:val="Comment Text Char"/>
    <w:basedOn w:val="DefaultParagraphFont"/>
    <w:link w:val="CommentText"/>
    <w:uiPriority w:val="99"/>
    <w:semiHidden/>
    <w:rsid w:val="009C7FD6"/>
    <w:rPr>
      <w:color w:val="auto"/>
      <w:sz w:val="20"/>
      <w:szCs w:val="20"/>
      <w:lang w:eastAsia="en-US"/>
    </w:rPr>
  </w:style>
  <w:style w:type="paragraph" w:styleId="BalloonText">
    <w:name w:val="Balloon Text"/>
    <w:basedOn w:val="Normal"/>
    <w:link w:val="BalloonTextChar"/>
    <w:uiPriority w:val="99"/>
    <w:semiHidden/>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9C7FD6"/>
    <w:rPr>
      <w:rFonts w:ascii="Segoe UI" w:hAnsi="Segoe UI" w:cs="Segoe UI"/>
      <w:color w:val="000000" w:themeColor="text1"/>
      <w:sz w:val="20"/>
    </w:rPr>
  </w:style>
  <w:style w:type="character" w:customStyle="1" w:styleId="Heading1Char">
    <w:name w:val="Heading 1 Char"/>
    <w:basedOn w:val="DefaultParagraphFont"/>
    <w:link w:val="Heading1"/>
    <w:uiPriority w:val="9"/>
    <w:rsid w:val="004D69D7"/>
    <w:rPr>
      <w:rFonts w:asciiTheme="majorHAnsi" w:eastAsiaTheme="majorEastAsia" w:hAnsiTheme="majorHAnsi" w:cs="Times New Roman (Headings CS)"/>
      <w:b/>
      <w:color w:val="000000" w:themeColor="text1"/>
      <w:spacing w:val="-10"/>
      <w:sz w:val="24"/>
      <w:szCs w:val="32"/>
    </w:rPr>
  </w:style>
  <w:style w:type="character" w:customStyle="1" w:styleId="Heading2Char">
    <w:name w:val="Heading 2 Char"/>
    <w:basedOn w:val="DefaultParagraphFont"/>
    <w:link w:val="Heading2"/>
    <w:uiPriority w:val="9"/>
    <w:rsid w:val="00003455"/>
    <w:rPr>
      <w:rFonts w:eastAsiaTheme="majorEastAsia" w:cs="Times New Roman (Headings CS)"/>
      <w:b/>
      <w:color w:val="191919" w:themeColor="background2" w:themeShade="1A"/>
      <w:sz w:val="20"/>
      <w:szCs w:val="26"/>
    </w:rPr>
  </w:style>
  <w:style w:type="paragraph" w:styleId="Bibliography">
    <w:name w:val="Bibliography"/>
    <w:basedOn w:val="Normal"/>
    <w:next w:val="Normal"/>
    <w:uiPriority w:val="37"/>
    <w:semiHidden/>
    <w:rsid w:val="00CC75DB"/>
  </w:style>
  <w:style w:type="paragraph" w:styleId="BlockText">
    <w:name w:val="Block Text"/>
    <w:basedOn w:val="Normal"/>
    <w:uiPriority w:val="99"/>
    <w:semiHidden/>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rsid w:val="00CC75DB"/>
  </w:style>
  <w:style w:type="character" w:customStyle="1" w:styleId="BodyTextChar">
    <w:name w:val="Body Text Char"/>
    <w:basedOn w:val="DefaultParagraphFont"/>
    <w:link w:val="BodyText"/>
    <w:uiPriority w:val="99"/>
    <w:semiHidden/>
    <w:rsid w:val="009C7FD6"/>
    <w:rPr>
      <w:color w:val="000000" w:themeColor="text1"/>
      <w:sz w:val="20"/>
    </w:rPr>
  </w:style>
  <w:style w:type="paragraph" w:styleId="BodyText2">
    <w:name w:val="Body Text 2"/>
    <w:basedOn w:val="Normal"/>
    <w:link w:val="BodyText2Char"/>
    <w:uiPriority w:val="99"/>
    <w:semiHidden/>
    <w:rsid w:val="00CC75DB"/>
    <w:pPr>
      <w:spacing w:line="480" w:lineRule="auto"/>
    </w:pPr>
  </w:style>
  <w:style w:type="character" w:customStyle="1" w:styleId="BodyText2Char">
    <w:name w:val="Body Text 2 Char"/>
    <w:basedOn w:val="DefaultParagraphFont"/>
    <w:link w:val="BodyText2"/>
    <w:uiPriority w:val="99"/>
    <w:semiHidden/>
    <w:rsid w:val="009C7FD6"/>
    <w:rPr>
      <w:color w:val="000000" w:themeColor="text1"/>
      <w:sz w:val="20"/>
    </w:rPr>
  </w:style>
  <w:style w:type="paragraph" w:styleId="BodyText3">
    <w:name w:val="Body Text 3"/>
    <w:basedOn w:val="Normal"/>
    <w:link w:val="BodyText3Char"/>
    <w:uiPriority w:val="99"/>
    <w:semiHidden/>
    <w:rsid w:val="00CC75DB"/>
    <w:rPr>
      <w:szCs w:val="16"/>
    </w:rPr>
  </w:style>
  <w:style w:type="character" w:customStyle="1" w:styleId="BodyText3Char">
    <w:name w:val="Body Text 3 Char"/>
    <w:basedOn w:val="DefaultParagraphFont"/>
    <w:link w:val="BodyText3"/>
    <w:uiPriority w:val="99"/>
    <w:semiHidden/>
    <w:rsid w:val="009C7FD6"/>
    <w:rPr>
      <w:color w:val="000000" w:themeColor="text1"/>
      <w:sz w:val="20"/>
      <w:szCs w:val="16"/>
    </w:rPr>
  </w:style>
  <w:style w:type="paragraph" w:styleId="BodyTextFirstIndent">
    <w:name w:val="Body Text First Indent"/>
    <w:basedOn w:val="BodyText"/>
    <w:link w:val="BodyTextFirstIndentChar"/>
    <w:uiPriority w:val="99"/>
    <w:semiHidden/>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9C7FD6"/>
    <w:rPr>
      <w:color w:val="000000" w:themeColor="text1"/>
      <w:sz w:val="20"/>
    </w:rPr>
  </w:style>
  <w:style w:type="paragraph" w:styleId="BodyTextIndent">
    <w:name w:val="Body Text Indent"/>
    <w:basedOn w:val="Normal"/>
    <w:link w:val="BodyTextIndentChar"/>
    <w:uiPriority w:val="99"/>
    <w:semiHidden/>
    <w:rsid w:val="00CC75DB"/>
    <w:pPr>
      <w:ind w:left="283"/>
    </w:pPr>
  </w:style>
  <w:style w:type="character" w:customStyle="1" w:styleId="BodyTextIndentChar">
    <w:name w:val="Body Text Indent Char"/>
    <w:basedOn w:val="DefaultParagraphFont"/>
    <w:link w:val="BodyTextIndent"/>
    <w:uiPriority w:val="99"/>
    <w:semiHidden/>
    <w:rsid w:val="009C7FD6"/>
    <w:rPr>
      <w:color w:val="000000" w:themeColor="text1"/>
      <w:sz w:val="20"/>
    </w:rPr>
  </w:style>
  <w:style w:type="paragraph" w:styleId="BodyTextFirstIndent2">
    <w:name w:val="Body Text First Indent 2"/>
    <w:basedOn w:val="BodyTextIndent"/>
    <w:link w:val="BodyTextFirstIndent2Char"/>
    <w:uiPriority w:val="99"/>
    <w:semiHidden/>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9C7FD6"/>
    <w:rPr>
      <w:color w:val="000000" w:themeColor="text1"/>
      <w:sz w:val="20"/>
    </w:rPr>
  </w:style>
  <w:style w:type="paragraph" w:styleId="BodyTextIndent2">
    <w:name w:val="Body Text Indent 2"/>
    <w:basedOn w:val="Normal"/>
    <w:link w:val="BodyTextIndent2Char"/>
    <w:uiPriority w:val="99"/>
    <w:semiHidden/>
    <w:rsid w:val="00CC75DB"/>
    <w:pPr>
      <w:spacing w:line="480" w:lineRule="auto"/>
      <w:ind w:left="283"/>
    </w:pPr>
  </w:style>
  <w:style w:type="character" w:customStyle="1" w:styleId="BodyTextIndent2Char">
    <w:name w:val="Body Text Indent 2 Char"/>
    <w:basedOn w:val="DefaultParagraphFont"/>
    <w:link w:val="BodyTextIndent2"/>
    <w:uiPriority w:val="99"/>
    <w:semiHidden/>
    <w:rsid w:val="009C7FD6"/>
    <w:rPr>
      <w:color w:val="000000" w:themeColor="text1"/>
      <w:sz w:val="20"/>
    </w:rPr>
  </w:style>
  <w:style w:type="paragraph" w:styleId="BodyTextIndent3">
    <w:name w:val="Body Text Indent 3"/>
    <w:basedOn w:val="Normal"/>
    <w:link w:val="BodyTextIndent3Char"/>
    <w:uiPriority w:val="99"/>
    <w:semiHidden/>
    <w:rsid w:val="00CC75DB"/>
    <w:pPr>
      <w:ind w:left="283"/>
    </w:pPr>
    <w:rPr>
      <w:szCs w:val="16"/>
    </w:rPr>
  </w:style>
  <w:style w:type="character" w:customStyle="1" w:styleId="BodyTextIndent3Char">
    <w:name w:val="Body Text Indent 3 Char"/>
    <w:basedOn w:val="DefaultParagraphFont"/>
    <w:link w:val="BodyTextIndent3"/>
    <w:uiPriority w:val="99"/>
    <w:semiHidden/>
    <w:rsid w:val="009C7FD6"/>
    <w:rPr>
      <w:color w:val="000000" w:themeColor="text1"/>
      <w:sz w:val="20"/>
      <w:szCs w:val="16"/>
    </w:rPr>
  </w:style>
  <w:style w:type="character" w:styleId="BookTitle">
    <w:name w:val="Book Title"/>
    <w:basedOn w:val="DefaultParagraphFont"/>
    <w:uiPriority w:val="33"/>
    <w:semiHidden/>
    <w:qFormat/>
    <w:rsid w:val="00CC75DB"/>
    <w:rPr>
      <w:b/>
      <w:bCs/>
      <w:i/>
      <w:iCs/>
      <w:spacing w:val="5"/>
    </w:rPr>
  </w:style>
  <w:style w:type="paragraph" w:styleId="Caption">
    <w:name w:val="caption"/>
    <w:basedOn w:val="Normal"/>
    <w:next w:val="Normal"/>
    <w:uiPriority w:val="35"/>
    <w:semiHidden/>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9C7FD6"/>
    <w:rPr>
      <w:b/>
      <w:bCs/>
      <w:color w:val="auto"/>
      <w:sz w:val="20"/>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9C7FD6"/>
    <w:rPr>
      <w:rFonts w:ascii="Segoe UI" w:hAnsi="Segoe UI" w:cs="Segoe UI"/>
      <w:color w:val="000000" w:themeColor="text1"/>
      <w:sz w:val="20"/>
      <w:szCs w:val="16"/>
    </w:rPr>
  </w:style>
  <w:style w:type="paragraph" w:styleId="E-mailSignature">
    <w:name w:val="E-mail Signature"/>
    <w:basedOn w:val="Normal"/>
    <w:link w:val="E-mailSignatureChar"/>
    <w:uiPriority w:val="99"/>
    <w:semiHidden/>
    <w:rsid w:val="00CC75DB"/>
    <w:pPr>
      <w:spacing w:after="0"/>
    </w:pPr>
  </w:style>
  <w:style w:type="character" w:customStyle="1" w:styleId="E-mailSignatureChar">
    <w:name w:val="E-mail Signature Char"/>
    <w:basedOn w:val="DefaultParagraphFont"/>
    <w:link w:val="E-mailSignature"/>
    <w:uiPriority w:val="99"/>
    <w:semiHidden/>
    <w:rsid w:val="009C7FD6"/>
    <w:rPr>
      <w:color w:val="000000" w:themeColor="text1"/>
      <w:sz w:val="20"/>
    </w:rPr>
  </w:style>
  <w:style w:type="character" w:styleId="Emphasis">
    <w:name w:val="Emphasis"/>
    <w:basedOn w:val="DefaultParagraphFont"/>
    <w:uiPriority w:val="20"/>
    <w:qFormat/>
    <w:rsid w:val="00CC75DB"/>
    <w:rPr>
      <w:i/>
      <w:iCs/>
    </w:rPr>
  </w:style>
  <w:style w:type="character" w:styleId="EndnoteReference">
    <w:name w:val="endnote reference"/>
    <w:basedOn w:val="DefaultParagraphFont"/>
    <w:uiPriority w:val="99"/>
    <w:semiHidden/>
    <w:rsid w:val="00CC75DB"/>
    <w:rPr>
      <w:vertAlign w:val="superscript"/>
    </w:rPr>
  </w:style>
  <w:style w:type="paragraph" w:styleId="EndnoteText">
    <w:name w:val="endnote text"/>
    <w:basedOn w:val="Normal"/>
    <w:link w:val="EndnoteTextChar"/>
    <w:uiPriority w:val="99"/>
    <w:semiHidden/>
    <w:rsid w:val="00CC75DB"/>
    <w:pPr>
      <w:spacing w:after="0"/>
    </w:pPr>
    <w:rPr>
      <w:szCs w:val="20"/>
    </w:rPr>
  </w:style>
  <w:style w:type="character" w:customStyle="1" w:styleId="EndnoteTextChar">
    <w:name w:val="Endnote Text Char"/>
    <w:basedOn w:val="DefaultParagraphFont"/>
    <w:link w:val="EndnoteText"/>
    <w:uiPriority w:val="99"/>
    <w:semiHidden/>
    <w:rsid w:val="009C7FD6"/>
    <w:rPr>
      <w:color w:val="000000" w:themeColor="text1"/>
      <w:sz w:val="20"/>
      <w:szCs w:val="20"/>
    </w:rPr>
  </w:style>
  <w:style w:type="paragraph" w:styleId="EnvelopeAddress">
    <w:name w:val="envelope address"/>
    <w:basedOn w:val="Normal"/>
    <w:uiPriority w:val="99"/>
    <w:semiHidden/>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8916B6"/>
    <w:rPr>
      <w:color w:val="5F5F5F" w:themeColor="accent4" w:themeShade="BF"/>
      <w:u w:val="single"/>
    </w:rPr>
  </w:style>
  <w:style w:type="character" w:styleId="FootnoteReference">
    <w:name w:val="footnote reference"/>
    <w:basedOn w:val="DefaultParagraphFont"/>
    <w:uiPriority w:val="99"/>
    <w:semiHidden/>
    <w:rsid w:val="00CC75DB"/>
    <w:rPr>
      <w:vertAlign w:val="superscript"/>
    </w:rPr>
  </w:style>
  <w:style w:type="paragraph" w:styleId="FootnoteText">
    <w:name w:val="footnote text"/>
    <w:basedOn w:val="Normal"/>
    <w:link w:val="FootnoteTextChar"/>
    <w:uiPriority w:val="99"/>
    <w:semiHidden/>
    <w:rsid w:val="00CC75DB"/>
    <w:pPr>
      <w:spacing w:after="0"/>
    </w:pPr>
    <w:rPr>
      <w:szCs w:val="20"/>
    </w:rPr>
  </w:style>
  <w:style w:type="character" w:customStyle="1" w:styleId="FootnoteTextChar">
    <w:name w:val="Footnote Text Char"/>
    <w:basedOn w:val="DefaultParagraphFont"/>
    <w:link w:val="FootnoteText"/>
    <w:uiPriority w:val="99"/>
    <w:semiHidden/>
    <w:rsid w:val="009C7FD6"/>
    <w:rPr>
      <w:color w:val="000000" w:themeColor="text1"/>
      <w:sz w:val="20"/>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rsid w:val="00CC75DB"/>
    <w:rPr>
      <w:color w:val="2B579A"/>
      <w:shd w:val="clear" w:color="auto" w:fill="E6E6E6"/>
    </w:rPr>
  </w:style>
  <w:style w:type="character" w:customStyle="1" w:styleId="Heading3Char">
    <w:name w:val="Heading 3 Char"/>
    <w:aliases w:val="Contact Char"/>
    <w:basedOn w:val="DefaultParagraphFont"/>
    <w:link w:val="Heading3"/>
    <w:uiPriority w:val="9"/>
    <w:semiHidden/>
    <w:rsid w:val="009C7FD6"/>
    <w:rPr>
      <w:rFonts w:ascii="Arial Black" w:eastAsiaTheme="majorEastAsia" w:hAnsi="Arial Black" w:cs="Times New Roman (Headings CS)"/>
      <w:b/>
      <w:color w:val="000000" w:themeColor="text1"/>
      <w:spacing w:val="-10"/>
      <w:sz w:val="24"/>
      <w:szCs w:val="24"/>
    </w:rPr>
  </w:style>
  <w:style w:type="character" w:customStyle="1" w:styleId="Heading4Char">
    <w:name w:val="Heading 4 Char"/>
    <w:aliases w:val="Professional title Char"/>
    <w:basedOn w:val="DefaultParagraphFont"/>
    <w:link w:val="Heading4"/>
    <w:uiPriority w:val="9"/>
    <w:semiHidden/>
    <w:rsid w:val="009C7FD6"/>
    <w:rPr>
      <w:rFonts w:eastAsiaTheme="majorEastAsia" w:cs="Times New Roman (Headings CS)"/>
      <w:iCs/>
      <w:caps/>
      <w:color w:val="0E0E0E" w:themeColor="accent1" w:themeShade="BF"/>
      <w:spacing w:val="20"/>
      <w:sz w:val="28"/>
    </w:rPr>
  </w:style>
  <w:style w:type="character" w:customStyle="1" w:styleId="Heading5Char">
    <w:name w:val="Heading 5 Char"/>
    <w:basedOn w:val="DefaultParagraphFont"/>
    <w:link w:val="Heading5"/>
    <w:uiPriority w:val="9"/>
    <w:semiHidden/>
    <w:rsid w:val="009C7FD6"/>
    <w:rPr>
      <w:rFonts w:asciiTheme="majorHAnsi" w:eastAsiaTheme="majorEastAsia" w:hAnsiTheme="majorHAnsi" w:cstheme="majorBidi"/>
      <w:color w:val="0E0E0E" w:themeColor="accent1" w:themeShade="BF"/>
      <w:sz w:val="20"/>
    </w:rPr>
  </w:style>
  <w:style w:type="character" w:customStyle="1" w:styleId="Heading6Char">
    <w:name w:val="Heading 6 Char"/>
    <w:basedOn w:val="DefaultParagraphFont"/>
    <w:link w:val="Heading6"/>
    <w:uiPriority w:val="9"/>
    <w:semiHidden/>
    <w:rsid w:val="009C7FD6"/>
    <w:rPr>
      <w:rFonts w:asciiTheme="majorHAnsi" w:eastAsiaTheme="majorEastAsia" w:hAnsiTheme="majorHAnsi" w:cstheme="majorBidi"/>
      <w:color w:val="090909" w:themeColor="accent1" w:themeShade="7F"/>
      <w:sz w:val="20"/>
    </w:rPr>
  </w:style>
  <w:style w:type="character" w:customStyle="1" w:styleId="Heading7Char">
    <w:name w:val="Heading 7 Char"/>
    <w:basedOn w:val="DefaultParagraphFont"/>
    <w:link w:val="Heading7"/>
    <w:uiPriority w:val="9"/>
    <w:semiHidden/>
    <w:rsid w:val="009C7FD6"/>
    <w:rPr>
      <w:rFonts w:asciiTheme="majorHAnsi" w:eastAsiaTheme="majorEastAsia" w:hAnsiTheme="majorHAnsi" w:cstheme="majorBidi"/>
      <w:i/>
      <w:iCs/>
      <w:color w:val="090909" w:themeColor="accent1" w:themeShade="7F"/>
      <w:sz w:val="20"/>
    </w:rPr>
  </w:style>
  <w:style w:type="character" w:customStyle="1" w:styleId="Heading8Char">
    <w:name w:val="Heading 8 Char"/>
    <w:basedOn w:val="DefaultParagraphFont"/>
    <w:link w:val="Heading8"/>
    <w:uiPriority w:val="9"/>
    <w:semiHidden/>
    <w:rsid w:val="009C7FD6"/>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9C7FD6"/>
    <w:rPr>
      <w:rFonts w:asciiTheme="majorHAnsi" w:eastAsiaTheme="majorEastAsia" w:hAnsiTheme="majorHAnsi" w:cstheme="majorBidi"/>
      <w:i/>
      <w:iCs/>
      <w:color w:val="272727" w:themeColor="text1" w:themeTint="D8"/>
      <w:sz w:val="20"/>
      <w:szCs w:val="21"/>
    </w:rPr>
  </w:style>
  <w:style w:type="character" w:styleId="HTMLAcronym">
    <w:name w:val="HTML Acronym"/>
    <w:basedOn w:val="DefaultParagraphFont"/>
    <w:uiPriority w:val="99"/>
    <w:semiHidden/>
    <w:rsid w:val="00CC75DB"/>
  </w:style>
  <w:style w:type="paragraph" w:styleId="HTMLAddress">
    <w:name w:val="HTML Address"/>
    <w:basedOn w:val="Normal"/>
    <w:link w:val="HTMLAddressChar"/>
    <w:uiPriority w:val="99"/>
    <w:semiHidden/>
    <w:rsid w:val="00CC75DB"/>
    <w:pPr>
      <w:spacing w:after="0"/>
    </w:pPr>
    <w:rPr>
      <w:i/>
      <w:iCs/>
    </w:rPr>
  </w:style>
  <w:style w:type="character" w:customStyle="1" w:styleId="HTMLAddressChar">
    <w:name w:val="HTML Address Char"/>
    <w:basedOn w:val="DefaultParagraphFont"/>
    <w:link w:val="HTMLAddress"/>
    <w:uiPriority w:val="99"/>
    <w:semiHidden/>
    <w:rsid w:val="009C7FD6"/>
    <w:rPr>
      <w:i/>
      <w:iCs/>
      <w:color w:val="000000" w:themeColor="text1"/>
      <w:sz w:val="20"/>
    </w:rPr>
  </w:style>
  <w:style w:type="character" w:styleId="HTMLCite">
    <w:name w:val="HTML Cite"/>
    <w:basedOn w:val="DefaultParagraphFont"/>
    <w:uiPriority w:val="99"/>
    <w:semiHidden/>
    <w:rsid w:val="00CC75DB"/>
    <w:rPr>
      <w:i/>
      <w:iCs/>
    </w:rPr>
  </w:style>
  <w:style w:type="character" w:styleId="HTMLCode">
    <w:name w:val="HTML Code"/>
    <w:basedOn w:val="DefaultParagraphFont"/>
    <w:uiPriority w:val="99"/>
    <w:semiHidden/>
    <w:rsid w:val="00CC75DB"/>
    <w:rPr>
      <w:rFonts w:ascii="Consolas" w:hAnsi="Consolas"/>
      <w:sz w:val="22"/>
      <w:szCs w:val="20"/>
    </w:rPr>
  </w:style>
  <w:style w:type="character" w:styleId="HTMLDefinition">
    <w:name w:val="HTML Definition"/>
    <w:basedOn w:val="DefaultParagraphFont"/>
    <w:uiPriority w:val="99"/>
    <w:semiHidden/>
    <w:rsid w:val="00CC75DB"/>
    <w:rPr>
      <w:i/>
      <w:iCs/>
    </w:rPr>
  </w:style>
  <w:style w:type="character" w:styleId="HTMLKeyboard">
    <w:name w:val="HTML Keyboard"/>
    <w:basedOn w:val="DefaultParagraphFont"/>
    <w:uiPriority w:val="99"/>
    <w:semiHidden/>
    <w:rsid w:val="00CC75DB"/>
    <w:rPr>
      <w:rFonts w:ascii="Consolas" w:hAnsi="Consolas"/>
      <w:sz w:val="22"/>
      <w:szCs w:val="20"/>
    </w:rPr>
  </w:style>
  <w:style w:type="paragraph" w:styleId="HTMLPreformatted">
    <w:name w:val="HTML Preformatted"/>
    <w:basedOn w:val="Normal"/>
    <w:link w:val="HTMLPreformattedChar"/>
    <w:uiPriority w:val="99"/>
    <w:semiHidden/>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9C7FD6"/>
    <w:rPr>
      <w:rFonts w:ascii="Consolas" w:hAnsi="Consolas"/>
      <w:color w:val="000000" w:themeColor="text1"/>
      <w:sz w:val="20"/>
      <w:szCs w:val="20"/>
    </w:rPr>
  </w:style>
  <w:style w:type="character" w:styleId="HTMLSample">
    <w:name w:val="HTML Sample"/>
    <w:basedOn w:val="DefaultParagraphFont"/>
    <w:uiPriority w:val="99"/>
    <w:semiHidden/>
    <w:rsid w:val="00CC75DB"/>
    <w:rPr>
      <w:rFonts w:ascii="Consolas" w:hAnsi="Consolas"/>
      <w:sz w:val="24"/>
      <w:szCs w:val="24"/>
    </w:rPr>
  </w:style>
  <w:style w:type="character" w:styleId="HTMLTypewriter">
    <w:name w:val="HTML Typewriter"/>
    <w:basedOn w:val="DefaultParagraphFont"/>
    <w:uiPriority w:val="99"/>
    <w:semiHidden/>
    <w:rsid w:val="00CC75DB"/>
    <w:rPr>
      <w:rFonts w:ascii="Consolas" w:hAnsi="Consolas"/>
      <w:sz w:val="22"/>
      <w:szCs w:val="20"/>
    </w:rPr>
  </w:style>
  <w:style w:type="character" w:styleId="HTMLVariable">
    <w:name w:val="HTML Variable"/>
    <w:basedOn w:val="DefaultParagraphFont"/>
    <w:uiPriority w:val="99"/>
    <w:semiHidden/>
    <w:rsid w:val="00CC75DB"/>
    <w:rPr>
      <w:i/>
      <w:iCs/>
    </w:rPr>
  </w:style>
  <w:style w:type="character" w:styleId="Hyperlink">
    <w:name w:val="Hyperlink"/>
    <w:basedOn w:val="DefaultParagraphFont"/>
    <w:uiPriority w:val="99"/>
    <w:semiHidden/>
    <w:rsid w:val="00CC75DB"/>
    <w:rPr>
      <w:color w:val="5F5F5F" w:themeColor="hyperlink"/>
      <w:u w:val="single"/>
    </w:rPr>
  </w:style>
  <w:style w:type="paragraph" w:styleId="Index1">
    <w:name w:val="index 1"/>
    <w:basedOn w:val="Normal"/>
    <w:next w:val="Normal"/>
    <w:autoRedefine/>
    <w:uiPriority w:val="99"/>
    <w:semiHidden/>
    <w:rsid w:val="00CC75DB"/>
    <w:pPr>
      <w:spacing w:after="0"/>
      <w:ind w:left="220" w:hanging="220"/>
    </w:pPr>
  </w:style>
  <w:style w:type="paragraph" w:styleId="Index2">
    <w:name w:val="index 2"/>
    <w:basedOn w:val="Normal"/>
    <w:next w:val="Normal"/>
    <w:autoRedefine/>
    <w:uiPriority w:val="99"/>
    <w:semiHidden/>
    <w:rsid w:val="00CC75DB"/>
    <w:pPr>
      <w:spacing w:after="0"/>
      <w:ind w:left="440" w:hanging="220"/>
    </w:pPr>
  </w:style>
  <w:style w:type="paragraph" w:styleId="Index3">
    <w:name w:val="index 3"/>
    <w:basedOn w:val="Normal"/>
    <w:next w:val="Normal"/>
    <w:autoRedefine/>
    <w:uiPriority w:val="99"/>
    <w:semiHidden/>
    <w:rsid w:val="00CC75DB"/>
    <w:pPr>
      <w:spacing w:after="0"/>
      <w:ind w:left="660" w:hanging="220"/>
    </w:pPr>
  </w:style>
  <w:style w:type="paragraph" w:styleId="Index4">
    <w:name w:val="index 4"/>
    <w:basedOn w:val="Normal"/>
    <w:next w:val="Normal"/>
    <w:autoRedefine/>
    <w:uiPriority w:val="99"/>
    <w:semiHidden/>
    <w:rsid w:val="00CC75DB"/>
    <w:pPr>
      <w:spacing w:after="0"/>
      <w:ind w:left="880" w:hanging="220"/>
    </w:pPr>
  </w:style>
  <w:style w:type="paragraph" w:styleId="Index5">
    <w:name w:val="index 5"/>
    <w:basedOn w:val="Normal"/>
    <w:next w:val="Normal"/>
    <w:autoRedefine/>
    <w:uiPriority w:val="99"/>
    <w:semiHidden/>
    <w:rsid w:val="00CC75DB"/>
    <w:pPr>
      <w:spacing w:after="0"/>
      <w:ind w:left="1100" w:hanging="220"/>
    </w:pPr>
  </w:style>
  <w:style w:type="paragraph" w:styleId="Index6">
    <w:name w:val="index 6"/>
    <w:basedOn w:val="Normal"/>
    <w:next w:val="Normal"/>
    <w:autoRedefine/>
    <w:uiPriority w:val="99"/>
    <w:semiHidden/>
    <w:rsid w:val="00CC75DB"/>
    <w:pPr>
      <w:spacing w:after="0"/>
      <w:ind w:left="1320" w:hanging="220"/>
    </w:pPr>
  </w:style>
  <w:style w:type="paragraph" w:styleId="Index7">
    <w:name w:val="index 7"/>
    <w:basedOn w:val="Normal"/>
    <w:next w:val="Normal"/>
    <w:autoRedefine/>
    <w:uiPriority w:val="99"/>
    <w:semiHidden/>
    <w:rsid w:val="00CC75DB"/>
    <w:pPr>
      <w:spacing w:after="0"/>
      <w:ind w:left="1540" w:hanging="220"/>
    </w:pPr>
  </w:style>
  <w:style w:type="paragraph" w:styleId="Index8">
    <w:name w:val="index 8"/>
    <w:basedOn w:val="Normal"/>
    <w:next w:val="Normal"/>
    <w:autoRedefine/>
    <w:uiPriority w:val="99"/>
    <w:semiHidden/>
    <w:rsid w:val="00CC75DB"/>
    <w:pPr>
      <w:spacing w:after="0"/>
      <w:ind w:left="1760" w:hanging="220"/>
    </w:pPr>
  </w:style>
  <w:style w:type="paragraph" w:styleId="Index9">
    <w:name w:val="index 9"/>
    <w:basedOn w:val="Normal"/>
    <w:next w:val="Normal"/>
    <w:autoRedefine/>
    <w:uiPriority w:val="99"/>
    <w:semiHidden/>
    <w:rsid w:val="00CC75DB"/>
    <w:pPr>
      <w:spacing w:after="0"/>
      <w:ind w:left="1980" w:hanging="220"/>
    </w:pPr>
  </w:style>
  <w:style w:type="paragraph" w:styleId="IndexHeading">
    <w:name w:val="index heading"/>
    <w:basedOn w:val="Normal"/>
    <w:next w:val="Index1"/>
    <w:uiPriority w:val="99"/>
    <w:semiHidden/>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C75DB"/>
    <w:rPr>
      <w:i/>
      <w:iCs/>
      <w:color w:val="141414" w:themeColor="accent1"/>
    </w:rPr>
  </w:style>
  <w:style w:type="paragraph" w:styleId="IntenseQuote">
    <w:name w:val="Intense Quote"/>
    <w:basedOn w:val="Normal"/>
    <w:next w:val="Normal"/>
    <w:link w:val="IntenseQuoteChar"/>
    <w:uiPriority w:val="30"/>
    <w:semiHidden/>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9C7FD6"/>
    <w:rPr>
      <w:i/>
      <w:iCs/>
      <w:color w:val="141414" w:themeColor="accent1"/>
      <w:sz w:val="20"/>
    </w:rPr>
  </w:style>
  <w:style w:type="character" w:styleId="IntenseReference">
    <w:name w:val="Intense Reference"/>
    <w:basedOn w:val="DefaultParagraphFont"/>
    <w:uiPriority w:val="32"/>
    <w:semiHidden/>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rsid w:val="00CC75DB"/>
    <w:pPr>
      <w:ind w:left="283" w:hanging="283"/>
      <w:contextualSpacing/>
    </w:pPr>
  </w:style>
  <w:style w:type="paragraph" w:styleId="List2">
    <w:name w:val="List 2"/>
    <w:basedOn w:val="Normal"/>
    <w:uiPriority w:val="99"/>
    <w:semiHidden/>
    <w:rsid w:val="00CC75DB"/>
    <w:pPr>
      <w:ind w:left="566" w:hanging="283"/>
      <w:contextualSpacing/>
    </w:pPr>
  </w:style>
  <w:style w:type="paragraph" w:styleId="List3">
    <w:name w:val="List 3"/>
    <w:basedOn w:val="Normal"/>
    <w:uiPriority w:val="99"/>
    <w:semiHidden/>
    <w:rsid w:val="00CC75DB"/>
    <w:pPr>
      <w:ind w:left="849" w:hanging="283"/>
      <w:contextualSpacing/>
    </w:pPr>
  </w:style>
  <w:style w:type="paragraph" w:styleId="List4">
    <w:name w:val="List 4"/>
    <w:basedOn w:val="Normal"/>
    <w:uiPriority w:val="99"/>
    <w:semiHidden/>
    <w:rsid w:val="00CC75DB"/>
    <w:pPr>
      <w:ind w:left="1132" w:hanging="283"/>
      <w:contextualSpacing/>
    </w:pPr>
  </w:style>
  <w:style w:type="paragraph" w:styleId="List5">
    <w:name w:val="List 5"/>
    <w:basedOn w:val="Normal"/>
    <w:uiPriority w:val="99"/>
    <w:semiHidden/>
    <w:rsid w:val="00CC75DB"/>
    <w:pPr>
      <w:ind w:left="1415" w:hanging="283"/>
      <w:contextualSpacing/>
    </w:pPr>
  </w:style>
  <w:style w:type="paragraph" w:styleId="ListBullet2">
    <w:name w:val="List Bullet 2"/>
    <w:basedOn w:val="Normal"/>
    <w:uiPriority w:val="99"/>
    <w:semiHidden/>
    <w:rsid w:val="00CC75DB"/>
    <w:pPr>
      <w:numPr>
        <w:numId w:val="5"/>
      </w:numPr>
      <w:contextualSpacing/>
    </w:pPr>
  </w:style>
  <w:style w:type="paragraph" w:styleId="ListBullet3">
    <w:name w:val="List Bullet 3"/>
    <w:basedOn w:val="Normal"/>
    <w:uiPriority w:val="99"/>
    <w:semiHidden/>
    <w:rsid w:val="00CC75DB"/>
    <w:pPr>
      <w:numPr>
        <w:numId w:val="6"/>
      </w:numPr>
      <w:contextualSpacing/>
    </w:pPr>
  </w:style>
  <w:style w:type="paragraph" w:styleId="ListBullet4">
    <w:name w:val="List Bullet 4"/>
    <w:basedOn w:val="Normal"/>
    <w:uiPriority w:val="99"/>
    <w:semiHidden/>
    <w:rsid w:val="00CC75DB"/>
    <w:pPr>
      <w:numPr>
        <w:numId w:val="7"/>
      </w:numPr>
      <w:contextualSpacing/>
    </w:pPr>
  </w:style>
  <w:style w:type="paragraph" w:styleId="ListBullet5">
    <w:name w:val="List Bullet 5"/>
    <w:basedOn w:val="Normal"/>
    <w:uiPriority w:val="99"/>
    <w:semiHidden/>
    <w:rsid w:val="00CC75DB"/>
    <w:pPr>
      <w:numPr>
        <w:numId w:val="8"/>
      </w:numPr>
      <w:contextualSpacing/>
    </w:pPr>
  </w:style>
  <w:style w:type="paragraph" w:styleId="ListContinue">
    <w:name w:val="List Continue"/>
    <w:basedOn w:val="Normal"/>
    <w:uiPriority w:val="99"/>
    <w:semiHidden/>
    <w:rsid w:val="00CC75DB"/>
    <w:pPr>
      <w:ind w:left="283"/>
      <w:contextualSpacing/>
    </w:pPr>
  </w:style>
  <w:style w:type="paragraph" w:styleId="ListContinue2">
    <w:name w:val="List Continue 2"/>
    <w:basedOn w:val="Normal"/>
    <w:uiPriority w:val="99"/>
    <w:semiHidden/>
    <w:rsid w:val="00CC75DB"/>
    <w:pPr>
      <w:ind w:left="566"/>
      <w:contextualSpacing/>
    </w:pPr>
  </w:style>
  <w:style w:type="paragraph" w:styleId="ListContinue3">
    <w:name w:val="List Continue 3"/>
    <w:basedOn w:val="Normal"/>
    <w:uiPriority w:val="99"/>
    <w:semiHidden/>
    <w:rsid w:val="00CC75DB"/>
    <w:pPr>
      <w:ind w:left="849"/>
      <w:contextualSpacing/>
    </w:pPr>
  </w:style>
  <w:style w:type="paragraph" w:styleId="ListContinue4">
    <w:name w:val="List Continue 4"/>
    <w:basedOn w:val="Normal"/>
    <w:uiPriority w:val="99"/>
    <w:semiHidden/>
    <w:rsid w:val="00CC75DB"/>
    <w:pPr>
      <w:ind w:left="1132"/>
      <w:contextualSpacing/>
    </w:pPr>
  </w:style>
  <w:style w:type="paragraph" w:styleId="ListContinue5">
    <w:name w:val="List Continue 5"/>
    <w:basedOn w:val="Normal"/>
    <w:uiPriority w:val="99"/>
    <w:semiHidden/>
    <w:rsid w:val="00CC75DB"/>
    <w:pPr>
      <w:ind w:left="1415"/>
      <w:contextualSpacing/>
    </w:pPr>
  </w:style>
  <w:style w:type="paragraph" w:styleId="ListNumber">
    <w:name w:val="List Number"/>
    <w:basedOn w:val="Normal"/>
    <w:uiPriority w:val="12"/>
    <w:semiHidden/>
    <w:rsid w:val="00CC75DB"/>
    <w:pPr>
      <w:numPr>
        <w:numId w:val="9"/>
      </w:numPr>
      <w:contextualSpacing/>
    </w:pPr>
  </w:style>
  <w:style w:type="paragraph" w:styleId="ListNumber2">
    <w:name w:val="List Number 2"/>
    <w:basedOn w:val="Normal"/>
    <w:uiPriority w:val="99"/>
    <w:semiHidden/>
    <w:rsid w:val="00CC75DB"/>
    <w:pPr>
      <w:numPr>
        <w:numId w:val="10"/>
      </w:numPr>
      <w:contextualSpacing/>
    </w:pPr>
  </w:style>
  <w:style w:type="paragraph" w:styleId="ListNumber3">
    <w:name w:val="List Number 3"/>
    <w:basedOn w:val="Normal"/>
    <w:uiPriority w:val="99"/>
    <w:semiHidden/>
    <w:rsid w:val="00CC75DB"/>
    <w:pPr>
      <w:numPr>
        <w:numId w:val="11"/>
      </w:numPr>
      <w:contextualSpacing/>
    </w:pPr>
  </w:style>
  <w:style w:type="paragraph" w:styleId="ListNumber4">
    <w:name w:val="List Number 4"/>
    <w:basedOn w:val="Normal"/>
    <w:uiPriority w:val="99"/>
    <w:semiHidden/>
    <w:rsid w:val="00CC75DB"/>
    <w:pPr>
      <w:numPr>
        <w:numId w:val="12"/>
      </w:numPr>
      <w:contextualSpacing/>
    </w:pPr>
  </w:style>
  <w:style w:type="paragraph" w:styleId="ListNumber5">
    <w:name w:val="List Number 5"/>
    <w:basedOn w:val="Normal"/>
    <w:uiPriority w:val="99"/>
    <w:semiHidden/>
    <w:rsid w:val="00CC75DB"/>
    <w:pPr>
      <w:numPr>
        <w:numId w:val="13"/>
      </w:numPr>
      <w:contextualSpacing/>
    </w:pPr>
  </w:style>
  <w:style w:type="paragraph" w:styleId="ListParagraph">
    <w:name w:val="List Paragraph"/>
    <w:basedOn w:val="Normal"/>
    <w:uiPriority w:val="34"/>
    <w:semiHidden/>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C7FD6"/>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rsid w:val="00CC75DB"/>
    <w:rPr>
      <w:color w:val="2B579A"/>
      <w:shd w:val="clear" w:color="auto" w:fill="E6E6E6"/>
    </w:rPr>
  </w:style>
  <w:style w:type="paragraph" w:styleId="MessageHeader">
    <w:name w:val="Message Header"/>
    <w:basedOn w:val="Normal"/>
    <w:link w:val="MessageHeaderChar"/>
    <w:uiPriority w:val="99"/>
    <w:semiHidden/>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C7FD6"/>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36"/>
    <w:semiHidden/>
    <w:qFormat/>
    <w:rsid w:val="00CC75DB"/>
    <w:pPr>
      <w:spacing w:after="0"/>
    </w:pPr>
  </w:style>
  <w:style w:type="paragraph" w:styleId="NormalWeb">
    <w:name w:val="Normal (Web)"/>
    <w:basedOn w:val="Normal"/>
    <w:uiPriority w:val="99"/>
    <w:semiHidden/>
    <w:rsid w:val="00CC75DB"/>
    <w:rPr>
      <w:rFonts w:ascii="Times New Roman" w:hAnsi="Times New Roman" w:cs="Times New Roman"/>
      <w:sz w:val="24"/>
      <w:szCs w:val="24"/>
    </w:rPr>
  </w:style>
  <w:style w:type="paragraph" w:styleId="NormalIndent">
    <w:name w:val="Normal Indent"/>
    <w:basedOn w:val="Normal"/>
    <w:uiPriority w:val="99"/>
    <w:semiHidden/>
    <w:rsid w:val="00CC75DB"/>
    <w:pPr>
      <w:ind w:left="720"/>
    </w:pPr>
  </w:style>
  <w:style w:type="paragraph" w:styleId="NoteHeading">
    <w:name w:val="Note Heading"/>
    <w:basedOn w:val="Normal"/>
    <w:next w:val="Normal"/>
    <w:link w:val="NoteHeadingChar"/>
    <w:uiPriority w:val="99"/>
    <w:semiHidden/>
    <w:rsid w:val="00CC75DB"/>
    <w:pPr>
      <w:spacing w:after="0"/>
    </w:pPr>
  </w:style>
  <w:style w:type="character" w:customStyle="1" w:styleId="NoteHeadingChar">
    <w:name w:val="Note Heading Char"/>
    <w:basedOn w:val="DefaultParagraphFont"/>
    <w:link w:val="NoteHeading"/>
    <w:uiPriority w:val="99"/>
    <w:semiHidden/>
    <w:rsid w:val="009C7FD6"/>
    <w:rPr>
      <w:color w:val="000000" w:themeColor="text1"/>
      <w:sz w:val="20"/>
    </w:rPr>
  </w:style>
  <w:style w:type="character" w:styleId="PageNumber">
    <w:name w:val="page number"/>
    <w:basedOn w:val="DefaultParagraphFont"/>
    <w:uiPriority w:val="99"/>
    <w:semiHidden/>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9C7FD6"/>
    <w:rPr>
      <w:rFonts w:ascii="Consolas" w:hAnsi="Consolas"/>
      <w:color w:val="000000" w:themeColor="text1"/>
      <w:sz w:val="20"/>
      <w:szCs w:val="21"/>
    </w:rPr>
  </w:style>
  <w:style w:type="paragraph" w:styleId="Quote">
    <w:name w:val="Quote"/>
    <w:basedOn w:val="Normal"/>
    <w:next w:val="Normal"/>
    <w:link w:val="QuoteChar"/>
    <w:uiPriority w:val="29"/>
    <w:semiHidden/>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9C7FD6"/>
    <w:rPr>
      <w:i/>
      <w:iCs/>
      <w:color w:val="000000" w:themeColor="text1"/>
      <w:sz w:val="20"/>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customStyle="1" w:styleId="SmartHyperlink1">
    <w:name w:val="Smart Hyperlink1"/>
    <w:basedOn w:val="DefaultParagraphFont"/>
    <w:uiPriority w:val="99"/>
    <w:semiHidden/>
    <w:rsid w:val="00CC75DB"/>
    <w:rPr>
      <w:u w:val="dotted"/>
    </w:rPr>
  </w:style>
  <w:style w:type="character" w:styleId="Strong">
    <w:name w:val="Strong"/>
    <w:basedOn w:val="DefaultParagraphFont"/>
    <w:uiPriority w:val="22"/>
    <w:qFormat/>
    <w:rsid w:val="00CC75DB"/>
    <w:rPr>
      <w:b/>
      <w:bCs/>
    </w:rPr>
  </w:style>
  <w:style w:type="paragraph" w:styleId="Subtitle">
    <w:name w:val="Subtitle"/>
    <w:basedOn w:val="Normal"/>
    <w:next w:val="Normal"/>
    <w:link w:val="SubtitleChar"/>
    <w:uiPriority w:val="3"/>
    <w:qFormat/>
    <w:rsid w:val="00003455"/>
    <w:pPr>
      <w:numPr>
        <w:ilvl w:val="1"/>
      </w:numPr>
      <w:spacing w:before="120" w:after="0"/>
    </w:pPr>
    <w:rPr>
      <w:rFonts w:eastAsiaTheme="minorEastAsia"/>
      <w:caps/>
      <w:spacing w:val="20"/>
      <w:sz w:val="28"/>
    </w:rPr>
  </w:style>
  <w:style w:type="character" w:customStyle="1" w:styleId="SubtitleChar">
    <w:name w:val="Subtitle Char"/>
    <w:basedOn w:val="DefaultParagraphFont"/>
    <w:link w:val="Subtitle"/>
    <w:uiPriority w:val="3"/>
    <w:rsid w:val="00003455"/>
    <w:rPr>
      <w:rFonts w:eastAsiaTheme="minorEastAsia"/>
      <w:caps/>
      <w:color w:val="000000" w:themeColor="text1"/>
      <w:spacing w:val="20"/>
      <w:sz w:val="28"/>
    </w:rPr>
  </w:style>
  <w:style w:type="character" w:styleId="SubtleEmphasis">
    <w:name w:val="Subtle Emphasis"/>
    <w:basedOn w:val="DefaultParagraphFont"/>
    <w:uiPriority w:val="19"/>
    <w:semiHidden/>
    <w:qFormat/>
    <w:rsid w:val="00CC75DB"/>
    <w:rPr>
      <w:i/>
      <w:iCs/>
      <w:color w:val="404040" w:themeColor="text1" w:themeTint="BF"/>
    </w:rPr>
  </w:style>
  <w:style w:type="character" w:styleId="SubtleReference">
    <w:name w:val="Subtle Reference"/>
    <w:basedOn w:val="DefaultParagraphFont"/>
    <w:uiPriority w:val="31"/>
    <w:semiHidden/>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C75DB"/>
    <w:pPr>
      <w:spacing w:after="0"/>
      <w:ind w:left="220" w:hanging="220"/>
    </w:pPr>
  </w:style>
  <w:style w:type="paragraph" w:styleId="TableofFigures">
    <w:name w:val="table of figures"/>
    <w:basedOn w:val="Normal"/>
    <w:next w:val="Normal"/>
    <w:uiPriority w:val="99"/>
    <w:semiHidden/>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CC75DB"/>
    <w:pPr>
      <w:spacing w:after="100"/>
    </w:pPr>
  </w:style>
  <w:style w:type="paragraph" w:styleId="TOC2">
    <w:name w:val="toc 2"/>
    <w:basedOn w:val="Normal"/>
    <w:next w:val="Normal"/>
    <w:autoRedefine/>
    <w:uiPriority w:val="39"/>
    <w:semiHidden/>
    <w:rsid w:val="00CC75DB"/>
    <w:pPr>
      <w:spacing w:after="100"/>
      <w:ind w:left="220"/>
    </w:pPr>
  </w:style>
  <w:style w:type="paragraph" w:styleId="TOC3">
    <w:name w:val="toc 3"/>
    <w:basedOn w:val="Normal"/>
    <w:next w:val="Normal"/>
    <w:autoRedefine/>
    <w:uiPriority w:val="39"/>
    <w:semiHidden/>
    <w:rsid w:val="00CC75DB"/>
    <w:pPr>
      <w:spacing w:after="100"/>
      <w:ind w:left="440"/>
    </w:pPr>
  </w:style>
  <w:style w:type="paragraph" w:styleId="TOC4">
    <w:name w:val="toc 4"/>
    <w:basedOn w:val="Normal"/>
    <w:next w:val="Normal"/>
    <w:autoRedefine/>
    <w:uiPriority w:val="39"/>
    <w:semiHidden/>
    <w:rsid w:val="00CC75DB"/>
    <w:pPr>
      <w:spacing w:after="100"/>
      <w:ind w:left="660"/>
    </w:pPr>
  </w:style>
  <w:style w:type="paragraph" w:styleId="TOC5">
    <w:name w:val="toc 5"/>
    <w:basedOn w:val="Normal"/>
    <w:next w:val="Normal"/>
    <w:autoRedefine/>
    <w:uiPriority w:val="39"/>
    <w:semiHidden/>
    <w:rsid w:val="00CC75DB"/>
    <w:pPr>
      <w:spacing w:after="100"/>
      <w:ind w:left="880"/>
    </w:pPr>
  </w:style>
  <w:style w:type="paragraph" w:styleId="TOC6">
    <w:name w:val="toc 6"/>
    <w:basedOn w:val="Normal"/>
    <w:next w:val="Normal"/>
    <w:autoRedefine/>
    <w:uiPriority w:val="39"/>
    <w:semiHidden/>
    <w:rsid w:val="00CC75DB"/>
    <w:pPr>
      <w:spacing w:after="100"/>
      <w:ind w:left="1100"/>
    </w:pPr>
  </w:style>
  <w:style w:type="paragraph" w:styleId="TOC7">
    <w:name w:val="toc 7"/>
    <w:basedOn w:val="Normal"/>
    <w:next w:val="Normal"/>
    <w:autoRedefine/>
    <w:uiPriority w:val="39"/>
    <w:semiHidden/>
    <w:rsid w:val="00CC75DB"/>
    <w:pPr>
      <w:spacing w:after="100"/>
      <w:ind w:left="1320"/>
    </w:pPr>
  </w:style>
  <w:style w:type="paragraph" w:styleId="TOC8">
    <w:name w:val="toc 8"/>
    <w:basedOn w:val="Normal"/>
    <w:next w:val="Normal"/>
    <w:autoRedefine/>
    <w:uiPriority w:val="39"/>
    <w:semiHidden/>
    <w:rsid w:val="00CC75DB"/>
    <w:pPr>
      <w:spacing w:after="100"/>
      <w:ind w:left="1540"/>
    </w:pPr>
  </w:style>
  <w:style w:type="paragraph" w:styleId="TOC9">
    <w:name w:val="toc 9"/>
    <w:basedOn w:val="Normal"/>
    <w:next w:val="Normal"/>
    <w:autoRedefine/>
    <w:uiPriority w:val="39"/>
    <w:semiHidden/>
    <w:rsid w:val="00CC75DB"/>
    <w:pPr>
      <w:spacing w:after="100"/>
      <w:ind w:left="1760"/>
    </w:pPr>
  </w:style>
  <w:style w:type="paragraph" w:styleId="TOCHeading">
    <w:name w:val="TOC Heading"/>
    <w:basedOn w:val="Heading1"/>
    <w:next w:val="Normal"/>
    <w:uiPriority w:val="39"/>
    <w:semiHidden/>
    <w:qFormat/>
    <w:rsid w:val="00CC75DB"/>
    <w:pPr>
      <w:spacing w:before="240"/>
      <w:outlineLvl w:val="9"/>
    </w:pPr>
    <w:rPr>
      <w:b w:val="0"/>
      <w:color w:val="0E0E0E" w:themeColor="accent1" w:themeShade="BF"/>
      <w:sz w:val="32"/>
    </w:rPr>
  </w:style>
  <w:style w:type="character" w:customStyle="1" w:styleId="UnresolvedMention1">
    <w:name w:val="Unresolved Mention1"/>
    <w:basedOn w:val="DefaultParagraphFont"/>
    <w:uiPriority w:val="99"/>
    <w:semiHidden/>
    <w:rsid w:val="008916B6"/>
    <w:rPr>
      <w:color w:val="5F5F5F" w:themeColor="accent5"/>
      <w:shd w:val="clear" w:color="auto" w:fill="E6E6E6"/>
    </w:rPr>
  </w:style>
  <w:style w:type="character" w:customStyle="1" w:styleId="apple-converted-space">
    <w:name w:val="apple-converted-space"/>
    <w:basedOn w:val="DefaultParagraphFont"/>
    <w:rsid w:val="00AE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6838">
      <w:bodyDiv w:val="1"/>
      <w:marLeft w:val="0"/>
      <w:marRight w:val="0"/>
      <w:marTop w:val="0"/>
      <w:marBottom w:val="0"/>
      <w:divBdr>
        <w:top w:val="none" w:sz="0" w:space="0" w:color="auto"/>
        <w:left w:val="none" w:sz="0" w:space="0" w:color="auto"/>
        <w:bottom w:val="none" w:sz="0" w:space="0" w:color="auto"/>
        <w:right w:val="none" w:sz="0" w:space="0" w:color="auto"/>
      </w:divBdr>
      <w:divsChild>
        <w:div w:id="1187864421">
          <w:marLeft w:val="0"/>
          <w:marRight w:val="-18000"/>
          <w:marTop w:val="0"/>
          <w:marBottom w:val="240"/>
          <w:divBdr>
            <w:top w:val="none" w:sz="0" w:space="0" w:color="auto"/>
            <w:left w:val="none" w:sz="0" w:space="0" w:color="auto"/>
            <w:bottom w:val="none" w:sz="0" w:space="0" w:color="auto"/>
            <w:right w:val="none" w:sz="0" w:space="0" w:color="auto"/>
          </w:divBdr>
          <w:divsChild>
            <w:div w:id="1258101914">
              <w:marLeft w:val="0"/>
              <w:marRight w:val="0"/>
              <w:marTop w:val="0"/>
              <w:marBottom w:val="0"/>
              <w:divBdr>
                <w:top w:val="none" w:sz="0" w:space="0" w:color="auto"/>
                <w:left w:val="none" w:sz="0" w:space="0" w:color="auto"/>
                <w:bottom w:val="none" w:sz="0" w:space="0" w:color="auto"/>
                <w:right w:val="none" w:sz="0" w:space="0" w:color="auto"/>
              </w:divBdr>
            </w:div>
          </w:divsChild>
        </w:div>
        <w:div w:id="291444919">
          <w:marLeft w:val="0"/>
          <w:marRight w:val="0"/>
          <w:marTop w:val="0"/>
          <w:marBottom w:val="0"/>
          <w:divBdr>
            <w:top w:val="none" w:sz="0" w:space="0" w:color="auto"/>
            <w:left w:val="none" w:sz="0" w:space="0" w:color="auto"/>
            <w:bottom w:val="none" w:sz="0" w:space="0" w:color="auto"/>
            <w:right w:val="none" w:sz="0" w:space="0" w:color="auto"/>
          </w:divBdr>
          <w:divsChild>
            <w:div w:id="1711102789">
              <w:marLeft w:val="0"/>
              <w:marRight w:val="-10500"/>
              <w:marTop w:val="0"/>
              <w:marBottom w:val="0"/>
              <w:divBdr>
                <w:top w:val="none" w:sz="0" w:space="0" w:color="auto"/>
                <w:left w:val="none" w:sz="0" w:space="0" w:color="auto"/>
                <w:bottom w:val="none" w:sz="0" w:space="0" w:color="auto"/>
                <w:right w:val="none" w:sz="0" w:space="0" w:color="auto"/>
              </w:divBdr>
              <w:divsChild>
                <w:div w:id="603656606">
                  <w:marLeft w:val="0"/>
                  <w:marRight w:val="0"/>
                  <w:marTop w:val="0"/>
                  <w:marBottom w:val="0"/>
                  <w:divBdr>
                    <w:top w:val="none" w:sz="0" w:space="0" w:color="auto"/>
                    <w:left w:val="none" w:sz="0" w:space="0" w:color="auto"/>
                    <w:bottom w:val="none" w:sz="0" w:space="0" w:color="auto"/>
                    <w:right w:val="none" w:sz="0" w:space="0" w:color="auto"/>
                  </w:divBdr>
                  <w:divsChild>
                    <w:div w:id="13529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20714">
      <w:bodyDiv w:val="1"/>
      <w:marLeft w:val="0"/>
      <w:marRight w:val="0"/>
      <w:marTop w:val="0"/>
      <w:marBottom w:val="0"/>
      <w:divBdr>
        <w:top w:val="none" w:sz="0" w:space="0" w:color="auto"/>
        <w:left w:val="none" w:sz="0" w:space="0" w:color="auto"/>
        <w:bottom w:val="none" w:sz="0" w:space="0" w:color="auto"/>
        <w:right w:val="none" w:sz="0" w:space="0" w:color="auto"/>
      </w:divBdr>
    </w:div>
    <w:div w:id="1952399768">
      <w:bodyDiv w:val="1"/>
      <w:marLeft w:val="0"/>
      <w:marRight w:val="0"/>
      <w:marTop w:val="0"/>
      <w:marBottom w:val="0"/>
      <w:divBdr>
        <w:top w:val="none" w:sz="0" w:space="0" w:color="auto"/>
        <w:left w:val="none" w:sz="0" w:space="0" w:color="auto"/>
        <w:bottom w:val="none" w:sz="0" w:space="0" w:color="auto"/>
        <w:right w:val="none" w:sz="0" w:space="0" w:color="auto"/>
      </w:divBdr>
      <w:divsChild>
        <w:div w:id="198947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eron-kaisar-the-oper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70184-621B-494D-88AC-1C0C84E90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0490C-BDB1-4A9A-A49C-25CBFE2C5597}">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D3D0AF68-AC2E-4F8B-9602-D8083AE7A50C}">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2024-06-27T18:20:00Z</dcterms:created>
  <dcterms:modified xsi:type="dcterms:W3CDTF">2024-06-27T18:20:00Z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